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8BB" w:rsidRPr="002476FD" w:rsidRDefault="005F28BB" w:rsidP="002476FD">
      <w:pPr>
        <w:jc w:val="both"/>
        <w:rPr>
          <w:rFonts w:ascii="Arial" w:hAnsi="Arial" w:cs="Arial"/>
          <w:sz w:val="24"/>
          <w:szCs w:val="24"/>
        </w:rPr>
      </w:pPr>
      <w:r w:rsidRPr="002476FD">
        <w:rPr>
          <w:rFonts w:ascii="Arial" w:eastAsia="SimSun" w:hAnsi="Arial" w:cs="Arial"/>
          <w:noProof/>
          <w:color w:val="333333"/>
          <w:sz w:val="24"/>
          <w:szCs w:val="24"/>
          <w:lang w:eastAsia="pl-PL"/>
        </w:rPr>
        <w:drawing>
          <wp:anchor distT="0" distB="0" distL="114300" distR="114300" simplePos="0" relativeHeight="251660288" behindDoc="1" locked="0" layoutInCell="1" allowOverlap="1" wp14:anchorId="4E48D4FE" wp14:editId="5B1FE7D1">
            <wp:simplePos x="0" y="0"/>
            <wp:positionH relativeFrom="column">
              <wp:posOffset>445674</wp:posOffset>
            </wp:positionH>
            <wp:positionV relativeFrom="paragraph">
              <wp:posOffset>358811</wp:posOffset>
            </wp:positionV>
            <wp:extent cx="5132269" cy="1523843"/>
            <wp:effectExtent l="0" t="0" r="0" b="635"/>
            <wp:wrapNone/>
            <wp:docPr id="4" name="Obraz 4" descr="Środa z profilaktyką - Kujawsko-Pomorski Oddział Wojewódzki w Bydgoszczy  Narodowy Fundusz Zdrowia w Bydgoszc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Środa z profilaktyką - Kujawsko-Pomorski Oddział Wojewódzki w Bydgoszczy  Narodowy Fundusz Zdrowia w Bydgoszcz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2269" cy="1523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476FD">
        <w:rPr>
          <w:rFonts w:ascii="Arial" w:hAnsi="Arial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720D2B11" wp14:editId="7E3A2BD3">
            <wp:simplePos x="0" y="0"/>
            <wp:positionH relativeFrom="margin">
              <wp:posOffset>-255320</wp:posOffset>
            </wp:positionH>
            <wp:positionV relativeFrom="paragraph">
              <wp:posOffset>41</wp:posOffset>
            </wp:positionV>
            <wp:extent cx="6420562" cy="635545"/>
            <wp:effectExtent l="0" t="0" r="0" b="0"/>
            <wp:wrapSquare wrapText="bothSides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stownik_wz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0562" cy="635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28BB" w:rsidRPr="002476FD" w:rsidRDefault="005F28BB" w:rsidP="002476FD">
      <w:pPr>
        <w:jc w:val="both"/>
        <w:rPr>
          <w:rFonts w:ascii="Arial" w:hAnsi="Arial" w:cs="Arial"/>
          <w:sz w:val="24"/>
          <w:szCs w:val="24"/>
        </w:rPr>
      </w:pPr>
    </w:p>
    <w:p w:rsidR="005F28BB" w:rsidRPr="002476FD" w:rsidRDefault="005F28BB" w:rsidP="002476FD">
      <w:pPr>
        <w:jc w:val="both"/>
        <w:rPr>
          <w:rFonts w:ascii="Arial" w:hAnsi="Arial" w:cs="Arial"/>
          <w:sz w:val="24"/>
          <w:szCs w:val="24"/>
        </w:rPr>
      </w:pPr>
    </w:p>
    <w:p w:rsidR="005F28BB" w:rsidRPr="002476FD" w:rsidRDefault="005F28BB" w:rsidP="002476FD">
      <w:pPr>
        <w:jc w:val="both"/>
        <w:rPr>
          <w:rFonts w:ascii="Arial" w:hAnsi="Arial" w:cs="Arial"/>
          <w:sz w:val="24"/>
          <w:szCs w:val="24"/>
        </w:rPr>
      </w:pPr>
    </w:p>
    <w:p w:rsidR="005F28BB" w:rsidRPr="002476FD" w:rsidRDefault="005F28BB" w:rsidP="002476FD">
      <w:pPr>
        <w:jc w:val="both"/>
        <w:rPr>
          <w:rFonts w:ascii="Arial" w:hAnsi="Arial" w:cs="Arial"/>
          <w:sz w:val="24"/>
          <w:szCs w:val="24"/>
        </w:rPr>
      </w:pPr>
    </w:p>
    <w:p w:rsidR="005F28BB" w:rsidRPr="002476FD" w:rsidRDefault="005F28BB" w:rsidP="002476FD">
      <w:pPr>
        <w:jc w:val="both"/>
        <w:rPr>
          <w:rFonts w:ascii="Arial" w:hAnsi="Arial" w:cs="Arial"/>
          <w:sz w:val="24"/>
          <w:szCs w:val="24"/>
        </w:rPr>
      </w:pPr>
    </w:p>
    <w:p w:rsidR="005F28BB" w:rsidRPr="00D21047" w:rsidRDefault="005F28BB" w:rsidP="00D21047">
      <w:pPr>
        <w:spacing w:line="360" w:lineRule="auto"/>
        <w:jc w:val="both"/>
        <w:rPr>
          <w:rFonts w:asciiTheme="majorHAnsi" w:hAnsiTheme="majorHAnsi" w:cstheme="majorHAnsi"/>
        </w:rPr>
      </w:pPr>
      <w:r w:rsidRPr="00D21047">
        <w:rPr>
          <w:rFonts w:asciiTheme="majorHAnsi" w:hAnsiTheme="majorHAnsi" w:cstheme="majorHAnsi"/>
        </w:rPr>
        <w:t xml:space="preserve">Szanowni Państwo, </w:t>
      </w:r>
    </w:p>
    <w:p w:rsidR="005F28BB" w:rsidRPr="00D21047" w:rsidRDefault="005F28BB" w:rsidP="00D21047">
      <w:pPr>
        <w:spacing w:line="360" w:lineRule="auto"/>
        <w:jc w:val="both"/>
        <w:rPr>
          <w:rFonts w:asciiTheme="majorHAnsi" w:hAnsiTheme="majorHAnsi" w:cstheme="majorHAnsi"/>
        </w:rPr>
      </w:pPr>
    </w:p>
    <w:p w:rsidR="00932DE7" w:rsidRPr="00D21047" w:rsidRDefault="005F28BB" w:rsidP="00D21047">
      <w:pPr>
        <w:spacing w:line="360" w:lineRule="auto"/>
        <w:jc w:val="both"/>
        <w:rPr>
          <w:rFonts w:asciiTheme="majorHAnsi" w:hAnsiTheme="majorHAnsi" w:cstheme="majorHAnsi"/>
          <w:b/>
          <w:color w:val="4472C4" w:themeColor="accent5"/>
        </w:rPr>
      </w:pPr>
      <w:r w:rsidRPr="00D21047">
        <w:rPr>
          <w:rFonts w:asciiTheme="majorHAnsi" w:hAnsiTheme="majorHAnsi" w:cstheme="majorHAnsi"/>
        </w:rPr>
        <w:t xml:space="preserve">W tym tygodniu w ramach cyklicznej akcji pod nazwą </w:t>
      </w:r>
      <w:r w:rsidRPr="00D21047">
        <w:rPr>
          <w:rFonts w:asciiTheme="majorHAnsi" w:hAnsiTheme="majorHAnsi" w:cstheme="majorHAnsi"/>
          <w:color w:val="4472C4" w:themeColor="accent5"/>
        </w:rPr>
        <w:t xml:space="preserve">„Środa z profilaktyką” </w:t>
      </w:r>
      <w:r w:rsidRPr="00D21047">
        <w:rPr>
          <w:rFonts w:asciiTheme="majorHAnsi" w:hAnsiTheme="majorHAnsi" w:cstheme="majorHAnsi"/>
          <w:color w:val="000000" w:themeColor="text1"/>
        </w:rPr>
        <w:t>N</w:t>
      </w:r>
      <w:r w:rsidR="002476FD" w:rsidRPr="00D21047">
        <w:rPr>
          <w:rFonts w:asciiTheme="majorHAnsi" w:hAnsiTheme="majorHAnsi" w:cstheme="majorHAnsi"/>
          <w:color w:val="000000" w:themeColor="text1"/>
        </w:rPr>
        <w:t xml:space="preserve">arodowy </w:t>
      </w:r>
      <w:r w:rsidRPr="00D21047">
        <w:rPr>
          <w:rFonts w:asciiTheme="majorHAnsi" w:hAnsiTheme="majorHAnsi" w:cstheme="majorHAnsi"/>
          <w:color w:val="000000" w:themeColor="text1"/>
        </w:rPr>
        <w:t>F</w:t>
      </w:r>
      <w:r w:rsidR="002476FD" w:rsidRPr="00D21047">
        <w:rPr>
          <w:rFonts w:asciiTheme="majorHAnsi" w:hAnsiTheme="majorHAnsi" w:cstheme="majorHAnsi"/>
          <w:color w:val="000000" w:themeColor="text1"/>
        </w:rPr>
        <w:t>undusz Zdrowia</w:t>
      </w:r>
      <w:r w:rsidRPr="00D21047">
        <w:rPr>
          <w:rFonts w:asciiTheme="majorHAnsi" w:hAnsiTheme="majorHAnsi" w:cstheme="majorHAnsi"/>
          <w:color w:val="000000" w:themeColor="text1"/>
        </w:rPr>
        <w:t xml:space="preserve"> </w:t>
      </w:r>
      <w:r w:rsidRPr="00D21047">
        <w:rPr>
          <w:rFonts w:asciiTheme="majorHAnsi" w:hAnsiTheme="majorHAnsi" w:cstheme="majorHAnsi"/>
        </w:rPr>
        <w:t>przygotował film z udziałem e</w:t>
      </w:r>
      <w:r w:rsidR="00413601" w:rsidRPr="00D21047">
        <w:rPr>
          <w:rFonts w:asciiTheme="majorHAnsi" w:hAnsiTheme="majorHAnsi" w:cstheme="majorHAnsi"/>
        </w:rPr>
        <w:t>kspertów oraz ulotkę zawierającą</w:t>
      </w:r>
      <w:r w:rsidR="00932DE7" w:rsidRPr="00D21047">
        <w:rPr>
          <w:rFonts w:asciiTheme="majorHAnsi" w:hAnsiTheme="majorHAnsi" w:cstheme="majorHAnsi"/>
        </w:rPr>
        <w:t xml:space="preserve"> informacje nt.</w:t>
      </w:r>
      <w:r w:rsidR="00932DE7" w:rsidRPr="00D21047">
        <w:rPr>
          <w:rFonts w:asciiTheme="majorHAnsi" w:hAnsiTheme="majorHAnsi" w:cstheme="majorHAnsi"/>
          <w:b/>
          <w:color w:val="4472C4" w:themeColor="accent5"/>
        </w:rPr>
        <w:t xml:space="preserve"> </w:t>
      </w:r>
      <w:r w:rsidR="00514C2C" w:rsidRPr="00D21047">
        <w:rPr>
          <w:rFonts w:asciiTheme="majorHAnsi" w:hAnsiTheme="majorHAnsi" w:cstheme="majorHAnsi"/>
          <w:b/>
          <w:color w:val="4472C4" w:themeColor="accent5"/>
        </w:rPr>
        <w:t>depresji i zdrowia psychicznego.</w:t>
      </w:r>
    </w:p>
    <w:p w:rsidR="00053B04" w:rsidRPr="00D21047" w:rsidRDefault="00053B04" w:rsidP="00D21047">
      <w:pPr>
        <w:spacing w:line="360" w:lineRule="auto"/>
        <w:jc w:val="both"/>
        <w:rPr>
          <w:rFonts w:asciiTheme="majorHAnsi" w:hAnsiTheme="majorHAnsi" w:cstheme="majorHAnsi"/>
          <w:b/>
          <w:color w:val="4472C4" w:themeColor="accent5"/>
        </w:rPr>
      </w:pPr>
    </w:p>
    <w:p w:rsidR="00053B04" w:rsidRPr="00D21047" w:rsidRDefault="00053B04" w:rsidP="00D21047">
      <w:pPr>
        <w:spacing w:line="360" w:lineRule="auto"/>
        <w:jc w:val="both"/>
        <w:rPr>
          <w:rFonts w:asciiTheme="majorHAnsi" w:hAnsiTheme="majorHAnsi" w:cstheme="majorHAnsi"/>
          <w:b/>
          <w:color w:val="4472C4" w:themeColor="accent5"/>
        </w:rPr>
      </w:pPr>
    </w:p>
    <w:p w:rsidR="00514C2C" w:rsidRPr="00D21047" w:rsidRDefault="00514C2C" w:rsidP="00D21047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D21047">
        <w:rPr>
          <w:rFonts w:asciiTheme="majorHAnsi" w:eastAsia="Times New Roman" w:hAnsiTheme="majorHAnsi" w:cstheme="majorHAnsi"/>
          <w:lang w:eastAsia="pl-PL"/>
        </w:rPr>
        <w:t xml:space="preserve">Zgodnie z szacunkami </w:t>
      </w:r>
      <w:proofErr w:type="spellStart"/>
      <w:r w:rsidRPr="00D21047">
        <w:rPr>
          <w:rFonts w:asciiTheme="majorHAnsi" w:eastAsia="Times New Roman" w:hAnsiTheme="majorHAnsi" w:cstheme="majorHAnsi"/>
          <w:lang w:eastAsia="pl-PL"/>
        </w:rPr>
        <w:t>Institute</w:t>
      </w:r>
      <w:proofErr w:type="spellEnd"/>
      <w:r w:rsidRPr="00D21047">
        <w:rPr>
          <w:rFonts w:asciiTheme="majorHAnsi" w:eastAsia="Times New Roman" w:hAnsiTheme="majorHAnsi" w:cstheme="majorHAnsi"/>
          <w:lang w:eastAsia="pl-PL"/>
        </w:rPr>
        <w:t xml:space="preserve"> for </w:t>
      </w:r>
      <w:proofErr w:type="spellStart"/>
      <w:r w:rsidRPr="00D21047">
        <w:rPr>
          <w:rFonts w:asciiTheme="majorHAnsi" w:eastAsia="Times New Roman" w:hAnsiTheme="majorHAnsi" w:cstheme="majorHAnsi"/>
          <w:lang w:eastAsia="pl-PL"/>
        </w:rPr>
        <w:t>Health</w:t>
      </w:r>
      <w:proofErr w:type="spellEnd"/>
      <w:r w:rsidRPr="00D21047">
        <w:rPr>
          <w:rFonts w:asciiTheme="majorHAnsi" w:eastAsia="Times New Roman" w:hAnsiTheme="majorHAnsi" w:cstheme="majorHAnsi"/>
          <w:lang w:eastAsia="pl-PL"/>
        </w:rPr>
        <w:t xml:space="preserve"> </w:t>
      </w:r>
      <w:proofErr w:type="spellStart"/>
      <w:r w:rsidRPr="00D21047">
        <w:rPr>
          <w:rFonts w:asciiTheme="majorHAnsi" w:eastAsia="Times New Roman" w:hAnsiTheme="majorHAnsi" w:cstheme="majorHAnsi"/>
          <w:lang w:eastAsia="pl-PL"/>
        </w:rPr>
        <w:t>Metrics</w:t>
      </w:r>
      <w:proofErr w:type="spellEnd"/>
      <w:r w:rsidRPr="00D21047">
        <w:rPr>
          <w:rFonts w:asciiTheme="majorHAnsi" w:eastAsia="Times New Roman" w:hAnsiTheme="majorHAnsi" w:cstheme="majorHAnsi"/>
          <w:lang w:eastAsia="pl-PL"/>
        </w:rPr>
        <w:t xml:space="preserve"> and Evaluation zaburzenia depresyjne były drugimi po zaburzeniach lękowych najczęściej występującymi zaburzeniami psychicznymi. </w:t>
      </w:r>
    </w:p>
    <w:p w:rsidR="00514C2C" w:rsidRPr="00D21047" w:rsidRDefault="00514C2C" w:rsidP="00D21047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D21047">
        <w:rPr>
          <w:rFonts w:asciiTheme="majorHAnsi" w:eastAsia="Times New Roman" w:hAnsiTheme="majorHAnsi" w:cstheme="majorHAnsi"/>
          <w:lang w:eastAsia="pl-PL"/>
        </w:rPr>
        <w:t>22 mln Europejczyków choruje na zaburzenia depresyjne (4,5% to kobiety a 2,8% mężczyźni).</w:t>
      </w:r>
    </w:p>
    <w:p w:rsidR="00002F52" w:rsidRPr="00D21047" w:rsidRDefault="00514C2C" w:rsidP="00D21047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D21047">
        <w:rPr>
          <w:rFonts w:asciiTheme="majorHAnsi" w:eastAsia="Times New Roman" w:hAnsiTheme="majorHAnsi" w:cstheme="majorHAnsi"/>
          <w:lang w:eastAsia="pl-PL"/>
        </w:rPr>
        <w:t>1 mln Polaków choruje na zaburzenia depresyjne (2,6% kobiety i 2% mężczyźni).</w:t>
      </w:r>
    </w:p>
    <w:p w:rsidR="00514C2C" w:rsidRPr="00D21047" w:rsidRDefault="00514C2C" w:rsidP="00D21047">
      <w:pPr>
        <w:spacing w:line="360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:rsidR="00514C2C" w:rsidRPr="00D21047" w:rsidRDefault="00514C2C" w:rsidP="00D21047">
      <w:pPr>
        <w:spacing w:line="360" w:lineRule="auto"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D21047">
        <w:rPr>
          <w:rFonts w:asciiTheme="majorHAnsi" w:eastAsia="Times New Roman" w:hAnsiTheme="majorHAnsi" w:cstheme="majorHAnsi"/>
          <w:b/>
          <w:lang w:eastAsia="pl-PL"/>
        </w:rPr>
        <w:t>Czym jest zdrowie psychiczne?</w:t>
      </w:r>
    </w:p>
    <w:p w:rsidR="00514C2C" w:rsidRPr="00D21047" w:rsidRDefault="00514C2C" w:rsidP="00D21047">
      <w:pPr>
        <w:spacing w:line="36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D21047">
        <w:rPr>
          <w:rFonts w:asciiTheme="majorHAnsi" w:eastAsia="Times New Roman" w:hAnsiTheme="majorHAnsi" w:cstheme="majorHAnsi"/>
          <w:lang w:eastAsia="pl-PL"/>
        </w:rPr>
        <w:t>Zgodnie z definicją Światowej Organizacji Zdrowia ( zdrowie psychiczne oznacza nie tylko brak zaburzeń czy choroby, ale także potencjał psychiczny, umożliwiający jednostce zaspokojenie swoich potrzeb, osiąganie sukcesów, czerpanie radości i satysfakcji z życia, zwiększający zdolność rozwoju, uczenia się, radzenia sobie ze zmianami i pokonywania trudności, a także sprzyjający nawiązywaniu i utrzymywaniu dobrych relacji z innymi ludźmi oraz aktywnemu udziałowi w życiu społecznym.</w:t>
      </w:r>
    </w:p>
    <w:p w:rsidR="00514C2C" w:rsidRPr="00D21047" w:rsidRDefault="00514C2C" w:rsidP="00D21047">
      <w:pPr>
        <w:spacing w:line="36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D21047">
        <w:rPr>
          <w:rFonts w:asciiTheme="majorHAnsi" w:eastAsia="Times New Roman" w:hAnsiTheme="majorHAnsi" w:cstheme="majorHAnsi"/>
          <w:lang w:eastAsia="pl-PL"/>
        </w:rPr>
        <w:t>Najważniejsze komponenty zdrowia psychicznego dzieci i młodzieży to:</w:t>
      </w:r>
    </w:p>
    <w:p w:rsidR="00514C2C" w:rsidRPr="00D21047" w:rsidRDefault="00514C2C" w:rsidP="00D21047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D21047">
        <w:rPr>
          <w:rFonts w:asciiTheme="majorHAnsi" w:eastAsia="Times New Roman" w:hAnsiTheme="majorHAnsi" w:cstheme="majorHAnsi"/>
          <w:lang w:eastAsia="pl-PL"/>
        </w:rPr>
        <w:t>zdolność do doświadczania i wyrażania emocji, takich jak radość, smutek, gniew, przywiązanie, we właściwy i konstruktywny sposób.</w:t>
      </w:r>
    </w:p>
    <w:p w:rsidR="00514C2C" w:rsidRPr="00D21047" w:rsidRDefault="00514C2C" w:rsidP="00D21047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D21047">
        <w:rPr>
          <w:rFonts w:asciiTheme="majorHAnsi" w:eastAsia="Times New Roman" w:hAnsiTheme="majorHAnsi" w:cstheme="majorHAnsi"/>
          <w:lang w:eastAsia="pl-PL"/>
        </w:rPr>
        <w:t>pozytywna samoocena, szacunek dla innych, głębokie poczucie bezpieczeństwa, zaufanie do siebie i świata.</w:t>
      </w:r>
    </w:p>
    <w:p w:rsidR="00514C2C" w:rsidRPr="00D21047" w:rsidRDefault="00514C2C" w:rsidP="00D21047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D21047">
        <w:rPr>
          <w:rFonts w:asciiTheme="majorHAnsi" w:eastAsia="Times New Roman" w:hAnsiTheme="majorHAnsi" w:cstheme="majorHAnsi"/>
          <w:lang w:eastAsia="pl-PL"/>
        </w:rPr>
        <w:t>zdolność do funkcjonowania w rodzinie, grupie rówieśniczej, szkole i społeczności.</w:t>
      </w:r>
    </w:p>
    <w:p w:rsidR="00514C2C" w:rsidRPr="00D21047" w:rsidRDefault="00514C2C" w:rsidP="00D21047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D21047">
        <w:rPr>
          <w:rFonts w:asciiTheme="majorHAnsi" w:eastAsia="Times New Roman" w:hAnsiTheme="majorHAnsi" w:cstheme="majorHAnsi"/>
          <w:lang w:eastAsia="pl-PL"/>
        </w:rPr>
        <w:t>zdolność do inicjowania i podtrzymywania głębszych relacji (miłość) oraz uczenia się funkcjonowania w świecie w sposób produktywny.</w:t>
      </w:r>
    </w:p>
    <w:p w:rsidR="00514C2C" w:rsidRPr="00D21047" w:rsidRDefault="00514C2C" w:rsidP="00D21047">
      <w:pPr>
        <w:spacing w:line="360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:rsidR="00514C2C" w:rsidRPr="00D21047" w:rsidRDefault="00514C2C" w:rsidP="00D21047">
      <w:pPr>
        <w:spacing w:line="360" w:lineRule="auto"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D21047">
        <w:rPr>
          <w:rFonts w:asciiTheme="majorHAnsi" w:eastAsia="Times New Roman" w:hAnsiTheme="majorHAnsi" w:cstheme="majorHAnsi"/>
          <w:b/>
          <w:lang w:eastAsia="pl-PL"/>
        </w:rPr>
        <w:t>Niepokojące objawy</w:t>
      </w:r>
    </w:p>
    <w:p w:rsidR="00514C2C" w:rsidRPr="00D21047" w:rsidRDefault="00514C2C" w:rsidP="00D21047">
      <w:pPr>
        <w:spacing w:line="36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D21047">
        <w:rPr>
          <w:rFonts w:asciiTheme="majorHAnsi" w:eastAsia="Times New Roman" w:hAnsiTheme="majorHAnsi" w:cstheme="majorHAnsi"/>
          <w:lang w:eastAsia="pl-PL"/>
        </w:rPr>
        <w:lastRenderedPageBreak/>
        <w:t>Depresja nie pozwala normalnie pracować, uczyć się, jeść, spać Pojawia się uczucie bezsilności, bezradności, unikamy spotkań ze znajomymi, towarzyszy nam ciągłe uczucie zmęczenia</w:t>
      </w:r>
    </w:p>
    <w:p w:rsidR="00514C2C" w:rsidRPr="00D21047" w:rsidRDefault="00514C2C" w:rsidP="00D21047">
      <w:pPr>
        <w:spacing w:line="36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D21047">
        <w:rPr>
          <w:rFonts w:asciiTheme="majorHAnsi" w:eastAsia="Times New Roman" w:hAnsiTheme="majorHAnsi" w:cstheme="majorHAnsi"/>
          <w:lang w:eastAsia="pl-PL"/>
        </w:rPr>
        <w:t>Najczęstsze objawy depresji to:</w:t>
      </w:r>
    </w:p>
    <w:p w:rsidR="00514C2C" w:rsidRPr="00D21047" w:rsidRDefault="00514C2C" w:rsidP="00D21047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D21047">
        <w:rPr>
          <w:rFonts w:asciiTheme="majorHAnsi" w:eastAsia="Times New Roman" w:hAnsiTheme="majorHAnsi" w:cstheme="majorHAnsi"/>
          <w:lang w:eastAsia="pl-PL"/>
        </w:rPr>
        <w:t>przewlekły stan obniżenia nastroju;</w:t>
      </w:r>
    </w:p>
    <w:p w:rsidR="00514C2C" w:rsidRPr="00D21047" w:rsidRDefault="00514C2C" w:rsidP="00D21047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D21047">
        <w:rPr>
          <w:rFonts w:asciiTheme="majorHAnsi" w:eastAsia="Times New Roman" w:hAnsiTheme="majorHAnsi" w:cstheme="majorHAnsi"/>
          <w:lang w:eastAsia="pl-PL"/>
        </w:rPr>
        <w:t>dominującym odczuciem jest smutek i przygnębienie;</w:t>
      </w:r>
    </w:p>
    <w:p w:rsidR="00514C2C" w:rsidRPr="00D21047" w:rsidRDefault="00514C2C" w:rsidP="00D21047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D21047">
        <w:rPr>
          <w:rFonts w:asciiTheme="majorHAnsi" w:eastAsia="Times New Roman" w:hAnsiTheme="majorHAnsi" w:cstheme="majorHAnsi"/>
          <w:lang w:eastAsia="pl-PL"/>
        </w:rPr>
        <w:t>zaburzenia apetytu nadmierne zajadanie się lub brak apetytu;</w:t>
      </w:r>
    </w:p>
    <w:p w:rsidR="00514C2C" w:rsidRPr="00D21047" w:rsidRDefault="00514C2C" w:rsidP="00D21047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D21047">
        <w:rPr>
          <w:rFonts w:asciiTheme="majorHAnsi" w:eastAsia="Times New Roman" w:hAnsiTheme="majorHAnsi" w:cstheme="majorHAnsi"/>
          <w:lang w:eastAsia="pl-PL"/>
        </w:rPr>
        <w:t>brak odczuwania przyjemności;</w:t>
      </w:r>
    </w:p>
    <w:p w:rsidR="00514C2C" w:rsidRPr="00D21047" w:rsidRDefault="00514C2C" w:rsidP="00D21047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D21047">
        <w:rPr>
          <w:rFonts w:asciiTheme="majorHAnsi" w:eastAsia="Times New Roman" w:hAnsiTheme="majorHAnsi" w:cstheme="majorHAnsi"/>
          <w:lang w:eastAsia="pl-PL"/>
        </w:rPr>
        <w:t>problemy ze snem;</w:t>
      </w:r>
    </w:p>
    <w:p w:rsidR="00514C2C" w:rsidRPr="00D21047" w:rsidRDefault="00514C2C" w:rsidP="00D21047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D21047">
        <w:rPr>
          <w:rFonts w:asciiTheme="majorHAnsi" w:eastAsia="Times New Roman" w:hAnsiTheme="majorHAnsi" w:cstheme="majorHAnsi"/>
          <w:lang w:eastAsia="pl-PL"/>
        </w:rPr>
        <w:t>poczucie bezsilności, bezsensu życia;</w:t>
      </w:r>
    </w:p>
    <w:p w:rsidR="00514C2C" w:rsidRPr="00D21047" w:rsidRDefault="00514C2C" w:rsidP="00D21047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D21047">
        <w:rPr>
          <w:rFonts w:asciiTheme="majorHAnsi" w:eastAsia="Times New Roman" w:hAnsiTheme="majorHAnsi" w:cstheme="majorHAnsi"/>
          <w:lang w:eastAsia="pl-PL"/>
        </w:rPr>
        <w:t>wahania nastrojów.</w:t>
      </w:r>
    </w:p>
    <w:p w:rsidR="00514C2C" w:rsidRPr="00D21047" w:rsidRDefault="00514C2C" w:rsidP="00D21047">
      <w:pPr>
        <w:spacing w:line="36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D21047">
        <w:rPr>
          <w:rFonts w:asciiTheme="majorHAnsi" w:eastAsia="Times New Roman" w:hAnsiTheme="majorHAnsi" w:cstheme="majorHAnsi"/>
          <w:lang w:eastAsia="pl-PL"/>
        </w:rPr>
        <w:t>Depresja dotyka także dzieci, najczęściej na tę chorobę cierpi młodzież w okresie dojrzewania.</w:t>
      </w:r>
    </w:p>
    <w:p w:rsidR="00514C2C" w:rsidRPr="00D21047" w:rsidRDefault="00514C2C" w:rsidP="00D21047">
      <w:pPr>
        <w:spacing w:line="360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:rsidR="00514C2C" w:rsidRPr="00D21047" w:rsidRDefault="00514C2C" w:rsidP="00D21047">
      <w:pPr>
        <w:spacing w:line="360" w:lineRule="auto"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D21047">
        <w:rPr>
          <w:rFonts w:asciiTheme="majorHAnsi" w:eastAsia="Times New Roman" w:hAnsiTheme="majorHAnsi" w:cstheme="majorHAnsi"/>
          <w:b/>
          <w:lang w:eastAsia="pl-PL"/>
        </w:rPr>
        <w:t>Zdrowie psychiczne dzieci i młodzieży</w:t>
      </w:r>
    </w:p>
    <w:p w:rsidR="00514C2C" w:rsidRPr="00D21047" w:rsidRDefault="00514C2C" w:rsidP="00D21047">
      <w:pPr>
        <w:spacing w:line="36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D21047">
        <w:rPr>
          <w:rFonts w:asciiTheme="majorHAnsi" w:eastAsia="Times New Roman" w:hAnsiTheme="majorHAnsi" w:cstheme="majorHAnsi"/>
          <w:lang w:eastAsia="pl-PL"/>
        </w:rPr>
        <w:t>Zdrowie psychiczne dzieci opiera się na trzech filarach rodzinie, edukacji i relacjach z rówieśnikami</w:t>
      </w:r>
    </w:p>
    <w:p w:rsidR="00514C2C" w:rsidRPr="00D21047" w:rsidRDefault="00514C2C" w:rsidP="00D21047">
      <w:pPr>
        <w:spacing w:line="36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D21047">
        <w:rPr>
          <w:rFonts w:asciiTheme="majorHAnsi" w:eastAsia="Times New Roman" w:hAnsiTheme="majorHAnsi" w:cstheme="majorHAnsi"/>
          <w:lang w:eastAsia="pl-PL"/>
        </w:rPr>
        <w:t>Czynniki chroniące przed rozwojem problemów w obszarze zdrowia psychicznego i zaburzeń u dzieci, związane ze szkołą</w:t>
      </w:r>
      <w:r w:rsidR="00265AEB" w:rsidRPr="00D21047">
        <w:rPr>
          <w:rFonts w:asciiTheme="majorHAnsi" w:eastAsia="Times New Roman" w:hAnsiTheme="majorHAnsi" w:cstheme="majorHAnsi"/>
          <w:lang w:eastAsia="pl-PL"/>
        </w:rPr>
        <w:t>:</w:t>
      </w:r>
    </w:p>
    <w:p w:rsidR="00514C2C" w:rsidRPr="00D21047" w:rsidRDefault="00514C2C" w:rsidP="00D21047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D21047">
        <w:rPr>
          <w:rFonts w:asciiTheme="majorHAnsi" w:eastAsia="Times New Roman" w:hAnsiTheme="majorHAnsi" w:cstheme="majorHAnsi"/>
          <w:lang w:eastAsia="pl-PL"/>
        </w:rPr>
        <w:t>poczucie przynależności (więź ze szkołą)</w:t>
      </w:r>
      <w:r w:rsidR="00265AEB" w:rsidRPr="00D21047">
        <w:rPr>
          <w:rFonts w:asciiTheme="majorHAnsi" w:eastAsia="Times New Roman" w:hAnsiTheme="majorHAnsi" w:cstheme="majorHAnsi"/>
          <w:lang w:eastAsia="pl-PL"/>
        </w:rPr>
        <w:t>;</w:t>
      </w:r>
    </w:p>
    <w:p w:rsidR="00514C2C" w:rsidRPr="00D21047" w:rsidRDefault="00514C2C" w:rsidP="00D21047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D21047">
        <w:rPr>
          <w:rFonts w:asciiTheme="majorHAnsi" w:eastAsia="Times New Roman" w:hAnsiTheme="majorHAnsi" w:cstheme="majorHAnsi"/>
          <w:lang w:eastAsia="pl-PL"/>
        </w:rPr>
        <w:t>pozytywny klimat szkoły</w:t>
      </w:r>
      <w:r w:rsidR="00265AEB" w:rsidRPr="00D21047">
        <w:rPr>
          <w:rFonts w:asciiTheme="majorHAnsi" w:eastAsia="Times New Roman" w:hAnsiTheme="majorHAnsi" w:cstheme="majorHAnsi"/>
          <w:lang w:eastAsia="pl-PL"/>
        </w:rPr>
        <w:t>;</w:t>
      </w:r>
    </w:p>
    <w:p w:rsidR="00514C2C" w:rsidRPr="00D21047" w:rsidRDefault="00514C2C" w:rsidP="00D21047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D21047">
        <w:rPr>
          <w:rFonts w:asciiTheme="majorHAnsi" w:eastAsia="Times New Roman" w:hAnsiTheme="majorHAnsi" w:cstheme="majorHAnsi"/>
          <w:lang w:eastAsia="pl-PL"/>
        </w:rPr>
        <w:t>prospołecznie nastawiona grupa rówieśników</w:t>
      </w:r>
      <w:r w:rsidR="00265AEB" w:rsidRPr="00D21047">
        <w:rPr>
          <w:rFonts w:asciiTheme="majorHAnsi" w:eastAsia="Times New Roman" w:hAnsiTheme="majorHAnsi" w:cstheme="majorHAnsi"/>
          <w:lang w:eastAsia="pl-PL"/>
        </w:rPr>
        <w:t>;</w:t>
      </w:r>
    </w:p>
    <w:p w:rsidR="00514C2C" w:rsidRPr="00D21047" w:rsidRDefault="00514C2C" w:rsidP="00D21047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D21047">
        <w:rPr>
          <w:rFonts w:asciiTheme="majorHAnsi" w:eastAsia="Times New Roman" w:hAnsiTheme="majorHAnsi" w:cstheme="majorHAnsi"/>
          <w:lang w:eastAsia="pl-PL"/>
        </w:rPr>
        <w:t>wymaganie od uczniów odpowiedzialności i udzielania sobie</w:t>
      </w:r>
      <w:r w:rsidR="00265AEB" w:rsidRPr="00D21047">
        <w:rPr>
          <w:rFonts w:asciiTheme="majorHAnsi" w:eastAsia="Times New Roman" w:hAnsiTheme="majorHAnsi" w:cstheme="majorHAnsi"/>
          <w:lang w:eastAsia="pl-PL"/>
        </w:rPr>
        <w:t xml:space="preserve"> </w:t>
      </w:r>
      <w:r w:rsidRPr="00D21047">
        <w:rPr>
          <w:rFonts w:asciiTheme="majorHAnsi" w:eastAsia="Times New Roman" w:hAnsiTheme="majorHAnsi" w:cstheme="majorHAnsi"/>
          <w:lang w:eastAsia="pl-PL"/>
        </w:rPr>
        <w:t>wzajemnej pomocy</w:t>
      </w:r>
      <w:r w:rsidR="00265AEB" w:rsidRPr="00D21047">
        <w:rPr>
          <w:rFonts w:asciiTheme="majorHAnsi" w:eastAsia="Times New Roman" w:hAnsiTheme="majorHAnsi" w:cstheme="majorHAnsi"/>
          <w:lang w:eastAsia="pl-PL"/>
        </w:rPr>
        <w:t>;</w:t>
      </w:r>
    </w:p>
    <w:p w:rsidR="00514C2C" w:rsidRPr="00D21047" w:rsidRDefault="00514C2C" w:rsidP="00D21047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D21047">
        <w:rPr>
          <w:rFonts w:asciiTheme="majorHAnsi" w:eastAsia="Times New Roman" w:hAnsiTheme="majorHAnsi" w:cstheme="majorHAnsi"/>
          <w:lang w:eastAsia="pl-PL"/>
        </w:rPr>
        <w:t>okazje do przeżycia sukcesu i rozpoznawania własnych osiągnięć</w:t>
      </w:r>
      <w:r w:rsidR="00265AEB" w:rsidRPr="00D21047">
        <w:rPr>
          <w:rFonts w:asciiTheme="majorHAnsi" w:eastAsia="Times New Roman" w:hAnsiTheme="majorHAnsi" w:cstheme="majorHAnsi"/>
          <w:lang w:eastAsia="pl-PL"/>
        </w:rPr>
        <w:t>;</w:t>
      </w:r>
    </w:p>
    <w:p w:rsidR="00514C2C" w:rsidRPr="00D21047" w:rsidRDefault="00514C2C" w:rsidP="00D21047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D21047">
        <w:rPr>
          <w:rFonts w:asciiTheme="majorHAnsi" w:eastAsia="Times New Roman" w:hAnsiTheme="majorHAnsi" w:cstheme="majorHAnsi"/>
          <w:lang w:eastAsia="pl-PL"/>
        </w:rPr>
        <w:t>zapobieganie przez placówki szkolne przemocy</w:t>
      </w:r>
      <w:r w:rsidR="00265AEB" w:rsidRPr="00D21047">
        <w:rPr>
          <w:rFonts w:asciiTheme="majorHAnsi" w:eastAsia="Times New Roman" w:hAnsiTheme="majorHAnsi" w:cstheme="majorHAnsi"/>
          <w:lang w:eastAsia="pl-PL"/>
        </w:rPr>
        <w:t>.</w:t>
      </w:r>
    </w:p>
    <w:p w:rsidR="00514C2C" w:rsidRPr="00D21047" w:rsidRDefault="00265AEB" w:rsidP="00D21047">
      <w:pPr>
        <w:spacing w:line="36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D21047">
        <w:rPr>
          <w:rFonts w:asciiTheme="majorHAnsi" w:eastAsia="Times New Roman" w:hAnsiTheme="majorHAnsi" w:cstheme="majorHAnsi"/>
          <w:lang w:eastAsia="pl-PL"/>
        </w:rPr>
        <w:t xml:space="preserve">Pandemia </w:t>
      </w:r>
      <w:r w:rsidR="00514C2C" w:rsidRPr="00D21047">
        <w:rPr>
          <w:rFonts w:asciiTheme="majorHAnsi" w:eastAsia="Times New Roman" w:hAnsiTheme="majorHAnsi" w:cstheme="majorHAnsi"/>
          <w:lang w:eastAsia="pl-PL"/>
        </w:rPr>
        <w:t>wpłynęła negat</w:t>
      </w:r>
      <w:r w:rsidRPr="00D21047">
        <w:rPr>
          <w:rFonts w:asciiTheme="majorHAnsi" w:eastAsia="Times New Roman" w:hAnsiTheme="majorHAnsi" w:cstheme="majorHAnsi"/>
          <w:lang w:eastAsia="pl-PL"/>
        </w:rPr>
        <w:t xml:space="preserve">ywnie na wszystkie trzy obszary </w:t>
      </w:r>
      <w:r w:rsidR="00514C2C" w:rsidRPr="00D21047">
        <w:rPr>
          <w:rFonts w:asciiTheme="majorHAnsi" w:eastAsia="Times New Roman" w:hAnsiTheme="majorHAnsi" w:cstheme="majorHAnsi"/>
          <w:lang w:eastAsia="pl-PL"/>
        </w:rPr>
        <w:t>i spowodowała nasilenie lę</w:t>
      </w:r>
      <w:r w:rsidRPr="00D21047">
        <w:rPr>
          <w:rFonts w:asciiTheme="majorHAnsi" w:eastAsia="Times New Roman" w:hAnsiTheme="majorHAnsi" w:cstheme="majorHAnsi"/>
          <w:lang w:eastAsia="pl-PL"/>
        </w:rPr>
        <w:t xml:space="preserve">ków oraz </w:t>
      </w:r>
      <w:proofErr w:type="spellStart"/>
      <w:r w:rsidRPr="00D21047">
        <w:rPr>
          <w:rFonts w:asciiTheme="majorHAnsi" w:eastAsia="Times New Roman" w:hAnsiTheme="majorHAnsi" w:cstheme="majorHAnsi"/>
          <w:lang w:eastAsia="pl-PL"/>
        </w:rPr>
        <w:t>przebodźcowanie</w:t>
      </w:r>
      <w:proofErr w:type="spellEnd"/>
      <w:r w:rsidRPr="00D21047">
        <w:rPr>
          <w:rFonts w:asciiTheme="majorHAnsi" w:eastAsia="Times New Roman" w:hAnsiTheme="majorHAnsi" w:cstheme="majorHAnsi"/>
          <w:lang w:eastAsia="pl-PL"/>
        </w:rPr>
        <w:t xml:space="preserve"> dzieci </w:t>
      </w:r>
      <w:r w:rsidR="00514C2C" w:rsidRPr="00D21047">
        <w:rPr>
          <w:rFonts w:asciiTheme="majorHAnsi" w:eastAsia="Times New Roman" w:hAnsiTheme="majorHAnsi" w:cstheme="majorHAnsi"/>
          <w:lang w:eastAsia="pl-PL"/>
        </w:rPr>
        <w:t>powodujące problemy z koncentracją i pamięcią</w:t>
      </w:r>
      <w:r w:rsidRPr="00D21047">
        <w:rPr>
          <w:rFonts w:asciiTheme="majorHAnsi" w:eastAsia="Times New Roman" w:hAnsiTheme="majorHAnsi" w:cstheme="majorHAnsi"/>
          <w:lang w:eastAsia="pl-PL"/>
        </w:rPr>
        <w:t>.</w:t>
      </w:r>
    </w:p>
    <w:p w:rsidR="00265AEB" w:rsidRPr="00D21047" w:rsidRDefault="00265AEB" w:rsidP="00D21047">
      <w:pPr>
        <w:spacing w:line="360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:rsidR="00265AEB" w:rsidRPr="00D21047" w:rsidRDefault="00265AEB" w:rsidP="00D21047">
      <w:pPr>
        <w:spacing w:line="360" w:lineRule="auto"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D21047">
        <w:rPr>
          <w:rFonts w:asciiTheme="majorHAnsi" w:eastAsia="Times New Roman" w:hAnsiTheme="majorHAnsi" w:cstheme="majorHAnsi"/>
          <w:b/>
          <w:lang w:eastAsia="pl-PL"/>
        </w:rPr>
        <w:t>Profilaktyka</w:t>
      </w:r>
    </w:p>
    <w:p w:rsidR="00265AEB" w:rsidRPr="00D21047" w:rsidRDefault="00265AEB" w:rsidP="00D21047">
      <w:pPr>
        <w:spacing w:line="36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D21047">
        <w:rPr>
          <w:rFonts w:asciiTheme="majorHAnsi" w:eastAsia="Times New Roman" w:hAnsiTheme="majorHAnsi" w:cstheme="majorHAnsi"/>
          <w:lang w:eastAsia="pl-PL"/>
        </w:rPr>
        <w:t>Aby zadbać o zdrowie psychiczne i zapobiegać depresji powinniśmy prowadzić zdrowy styl życia a w szczególności:</w:t>
      </w:r>
    </w:p>
    <w:p w:rsidR="00265AEB" w:rsidRPr="00D21047" w:rsidRDefault="00265AEB" w:rsidP="00D21047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D21047">
        <w:rPr>
          <w:rFonts w:asciiTheme="majorHAnsi" w:eastAsia="Times New Roman" w:hAnsiTheme="majorHAnsi" w:cstheme="majorHAnsi"/>
          <w:lang w:eastAsia="pl-PL"/>
        </w:rPr>
        <w:t>dbać o wypoczynek, wysypiać się regularnie (starajmy się chodzić spać o regularnej porze i zapewnijmy sobie osiem godzin snu);</w:t>
      </w:r>
    </w:p>
    <w:p w:rsidR="00265AEB" w:rsidRPr="00D21047" w:rsidRDefault="00265AEB" w:rsidP="00D21047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D21047">
        <w:rPr>
          <w:rFonts w:asciiTheme="majorHAnsi" w:eastAsia="Times New Roman" w:hAnsiTheme="majorHAnsi" w:cstheme="majorHAnsi"/>
          <w:lang w:eastAsia="pl-PL"/>
        </w:rPr>
        <w:t>prowadzić aktywny tryb życia ruch i wysiłek fizyczny to najlepszy środek antydepresyjny, stymuluje wytwarzanie w mózgu endorfin, hormonu dobrego samopoczucia, którego poziom spada w stanie depresyjnym;</w:t>
      </w:r>
    </w:p>
    <w:p w:rsidR="00265AEB" w:rsidRPr="00D21047" w:rsidRDefault="00265AEB" w:rsidP="00D21047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D21047">
        <w:rPr>
          <w:rFonts w:asciiTheme="majorHAnsi" w:eastAsia="Times New Roman" w:hAnsiTheme="majorHAnsi" w:cstheme="majorHAnsi"/>
          <w:lang w:eastAsia="pl-PL"/>
        </w:rPr>
        <w:t>zdrowo się odżywiać niektóre pokarmy mają w sobie naturalne składniki zapobiegające obniżonemu nastrojowi i pomagające przywrócić dobre samopoczucie;</w:t>
      </w:r>
    </w:p>
    <w:p w:rsidR="00265AEB" w:rsidRPr="00D21047" w:rsidRDefault="00265AEB" w:rsidP="00D21047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D21047">
        <w:rPr>
          <w:rFonts w:asciiTheme="majorHAnsi" w:eastAsia="Times New Roman" w:hAnsiTheme="majorHAnsi" w:cstheme="majorHAnsi"/>
          <w:lang w:eastAsia="pl-PL"/>
        </w:rPr>
        <w:lastRenderedPageBreak/>
        <w:t>podtrzymywać swoje kontakty z przyjaciółmi i znajomymi.</w:t>
      </w:r>
    </w:p>
    <w:p w:rsidR="00265AEB" w:rsidRPr="00D21047" w:rsidRDefault="00265AEB" w:rsidP="00D21047">
      <w:pPr>
        <w:spacing w:line="360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:rsidR="00265AEB" w:rsidRPr="00D21047" w:rsidRDefault="00265AEB" w:rsidP="00D21047">
      <w:pPr>
        <w:spacing w:line="360" w:lineRule="auto"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D21047">
        <w:rPr>
          <w:rFonts w:asciiTheme="majorHAnsi" w:eastAsia="Times New Roman" w:hAnsiTheme="majorHAnsi" w:cstheme="majorHAnsi"/>
          <w:b/>
          <w:lang w:eastAsia="pl-PL"/>
        </w:rPr>
        <w:t>Jak rodzice i opiekunowie mogą uchronić dzieci przed zaburzeniami</w:t>
      </w:r>
    </w:p>
    <w:p w:rsidR="00265AEB" w:rsidRPr="00D21047" w:rsidRDefault="00265AEB" w:rsidP="00D21047">
      <w:pPr>
        <w:spacing w:line="360" w:lineRule="auto"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D21047">
        <w:rPr>
          <w:rFonts w:asciiTheme="majorHAnsi" w:eastAsia="Times New Roman" w:hAnsiTheme="majorHAnsi" w:cstheme="majorHAnsi"/>
          <w:b/>
          <w:lang w:eastAsia="pl-PL"/>
        </w:rPr>
        <w:t>psychicznymi i depresją</w:t>
      </w:r>
    </w:p>
    <w:p w:rsidR="00265AEB" w:rsidRPr="00D21047" w:rsidRDefault="00265AEB" w:rsidP="00D21047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D21047">
        <w:rPr>
          <w:rFonts w:asciiTheme="majorHAnsi" w:eastAsia="Times New Roman" w:hAnsiTheme="majorHAnsi" w:cstheme="majorHAnsi"/>
          <w:lang w:eastAsia="pl-PL"/>
        </w:rPr>
        <w:t>starajmy się słuchać dziecka i szanować jego zdanie, rozmawiajmy z dziećmi o problemach, o tym, co dzieje się w szkole oraz poza nią;</w:t>
      </w:r>
    </w:p>
    <w:p w:rsidR="00265AEB" w:rsidRPr="00D21047" w:rsidRDefault="00265AEB" w:rsidP="00D21047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D21047">
        <w:rPr>
          <w:rFonts w:asciiTheme="majorHAnsi" w:eastAsia="Times New Roman" w:hAnsiTheme="majorHAnsi" w:cstheme="majorHAnsi"/>
          <w:lang w:eastAsia="pl-PL"/>
        </w:rPr>
        <w:t>obserwujmy i zwracajmy uwagę na wszelkie zmiany w aktywności dziecka;</w:t>
      </w:r>
    </w:p>
    <w:p w:rsidR="00265AEB" w:rsidRPr="00D21047" w:rsidRDefault="00265AEB" w:rsidP="00D21047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D21047">
        <w:rPr>
          <w:rFonts w:asciiTheme="majorHAnsi" w:eastAsia="Times New Roman" w:hAnsiTheme="majorHAnsi" w:cstheme="majorHAnsi"/>
          <w:lang w:eastAsia="pl-PL"/>
        </w:rPr>
        <w:t>spędzajmy jak najwięcej czasu razem, pomagajmy organizować czas wolny, ograniczmy czas dziecka przed ekranem komputera;</w:t>
      </w:r>
    </w:p>
    <w:p w:rsidR="00265AEB" w:rsidRPr="00D21047" w:rsidRDefault="00265AEB" w:rsidP="00D21047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D21047">
        <w:rPr>
          <w:rFonts w:asciiTheme="majorHAnsi" w:eastAsia="Times New Roman" w:hAnsiTheme="majorHAnsi" w:cstheme="majorHAnsi"/>
          <w:lang w:eastAsia="pl-PL"/>
        </w:rPr>
        <w:t>pilnujmy prawidłowej higieny dnia spania, aktywności fizycznej.</w:t>
      </w:r>
    </w:p>
    <w:p w:rsidR="00265AEB" w:rsidRPr="00D21047" w:rsidRDefault="00265AEB" w:rsidP="00D21047">
      <w:pPr>
        <w:spacing w:line="360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:rsidR="00265AEB" w:rsidRPr="00D21047" w:rsidRDefault="00265AEB" w:rsidP="00D21047">
      <w:pPr>
        <w:spacing w:line="360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:rsidR="0016698F" w:rsidRPr="00D21047" w:rsidRDefault="005F28BB" w:rsidP="00D21047">
      <w:pPr>
        <w:spacing w:line="360" w:lineRule="auto"/>
        <w:rPr>
          <w:rFonts w:asciiTheme="majorHAnsi" w:hAnsiTheme="majorHAnsi" w:cstheme="majorHAnsi"/>
        </w:rPr>
      </w:pPr>
      <w:r w:rsidRPr="00D21047">
        <w:rPr>
          <w:rFonts w:asciiTheme="majorHAnsi" w:hAnsiTheme="majorHAnsi" w:cstheme="majorHAnsi"/>
        </w:rPr>
        <w:t>Pełny materiał filmowy wraz z ulotką znajduje się na stronie:</w:t>
      </w:r>
      <w:r w:rsidR="00664F7E" w:rsidRPr="00D21047">
        <w:rPr>
          <w:rFonts w:asciiTheme="majorHAnsi" w:hAnsiTheme="majorHAnsi" w:cstheme="majorHAnsi"/>
        </w:rPr>
        <w:t xml:space="preserve"> </w:t>
      </w:r>
      <w:r w:rsidR="00514C2C" w:rsidRPr="00D21047">
        <w:rPr>
          <w:rFonts w:asciiTheme="majorHAnsi" w:hAnsiTheme="majorHAnsi" w:cstheme="majorHAnsi"/>
        </w:rPr>
        <w:t>https://www.facebook.com/ProfilaktykaWielkopolska</w:t>
      </w:r>
    </w:p>
    <w:p w:rsidR="005F28BB" w:rsidRPr="00D21047" w:rsidRDefault="005F28BB" w:rsidP="00D21047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5F28BB" w:rsidRPr="00D21047" w:rsidRDefault="005F28BB" w:rsidP="00D21047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5F28BB" w:rsidRPr="00D21047" w:rsidRDefault="005F28BB" w:rsidP="00D21047">
      <w:pPr>
        <w:spacing w:line="360" w:lineRule="auto"/>
        <w:jc w:val="right"/>
        <w:rPr>
          <w:rFonts w:asciiTheme="majorHAnsi" w:hAnsiTheme="majorHAnsi" w:cstheme="majorHAnsi"/>
          <w:b/>
          <w:color w:val="1F3864"/>
          <w:sz w:val="24"/>
          <w:szCs w:val="24"/>
        </w:rPr>
      </w:pPr>
      <w:bookmarkStart w:id="0" w:name="_GoBack"/>
      <w:bookmarkEnd w:id="0"/>
      <w:r w:rsidRPr="00D21047">
        <w:rPr>
          <w:rFonts w:asciiTheme="majorHAnsi" w:hAnsiTheme="majorHAnsi" w:cstheme="majorHAnsi"/>
          <w:b/>
          <w:color w:val="1F3864"/>
          <w:sz w:val="24"/>
          <w:szCs w:val="24"/>
        </w:rPr>
        <w:t>Zespół Profilaktyki Zdrowotnej</w:t>
      </w:r>
    </w:p>
    <w:p w:rsidR="005F28BB" w:rsidRPr="00D21047" w:rsidRDefault="005F28BB" w:rsidP="00D21047">
      <w:pPr>
        <w:spacing w:line="360" w:lineRule="auto"/>
        <w:jc w:val="right"/>
        <w:rPr>
          <w:rFonts w:asciiTheme="majorHAnsi" w:hAnsiTheme="majorHAnsi" w:cstheme="majorHAnsi"/>
          <w:b/>
          <w:color w:val="1F3864"/>
          <w:sz w:val="24"/>
          <w:szCs w:val="24"/>
        </w:rPr>
      </w:pPr>
      <w:r w:rsidRPr="00D21047">
        <w:rPr>
          <w:rFonts w:asciiTheme="majorHAnsi" w:hAnsiTheme="majorHAnsi" w:cstheme="majorHAnsi"/>
          <w:b/>
          <w:color w:val="1F3864"/>
          <w:sz w:val="24"/>
          <w:szCs w:val="24"/>
        </w:rPr>
        <w:t>NFZ Wielkopolski Oddział Wojewódzki</w:t>
      </w:r>
    </w:p>
    <w:p w:rsidR="002476FD" w:rsidRDefault="002476FD" w:rsidP="002476FD">
      <w:pPr>
        <w:jc w:val="both"/>
        <w:rPr>
          <w:rFonts w:ascii="Arial" w:hAnsi="Arial" w:cs="Arial"/>
          <w:color w:val="1F3864"/>
          <w:sz w:val="24"/>
          <w:szCs w:val="24"/>
        </w:rPr>
      </w:pPr>
    </w:p>
    <w:p w:rsidR="002476FD" w:rsidRPr="002476FD" w:rsidRDefault="002476FD" w:rsidP="002476FD">
      <w:pPr>
        <w:jc w:val="both"/>
        <w:rPr>
          <w:rFonts w:ascii="Arial" w:hAnsi="Arial" w:cs="Arial"/>
          <w:color w:val="1F3864"/>
          <w:sz w:val="24"/>
          <w:szCs w:val="24"/>
        </w:rPr>
      </w:pPr>
    </w:p>
    <w:p w:rsidR="00F6623E" w:rsidRPr="002476FD" w:rsidRDefault="00F6623E" w:rsidP="002476FD">
      <w:pPr>
        <w:jc w:val="both"/>
        <w:rPr>
          <w:rFonts w:ascii="Arial" w:hAnsi="Arial" w:cs="Arial"/>
          <w:sz w:val="24"/>
          <w:szCs w:val="24"/>
        </w:rPr>
      </w:pPr>
    </w:p>
    <w:sectPr w:rsidR="00F6623E" w:rsidRPr="002476FD" w:rsidSect="0021009D">
      <w:pgSz w:w="11906" w:h="16838"/>
      <w:pgMar w:top="1418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61DED"/>
    <w:multiLevelType w:val="hybridMultilevel"/>
    <w:tmpl w:val="07361E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2D36EE"/>
    <w:multiLevelType w:val="hybridMultilevel"/>
    <w:tmpl w:val="216ED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B2EC6"/>
    <w:multiLevelType w:val="hybridMultilevel"/>
    <w:tmpl w:val="0FB856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A77C7"/>
    <w:multiLevelType w:val="hybridMultilevel"/>
    <w:tmpl w:val="B7944C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10263"/>
    <w:multiLevelType w:val="hybridMultilevel"/>
    <w:tmpl w:val="F282F8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96B32"/>
    <w:multiLevelType w:val="hybridMultilevel"/>
    <w:tmpl w:val="39FA93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6C45D8"/>
    <w:multiLevelType w:val="hybridMultilevel"/>
    <w:tmpl w:val="4CC80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A01323"/>
    <w:multiLevelType w:val="hybridMultilevel"/>
    <w:tmpl w:val="C1E2B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1347A3"/>
    <w:multiLevelType w:val="hybridMultilevel"/>
    <w:tmpl w:val="DF16EB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0777D5"/>
    <w:multiLevelType w:val="hybridMultilevel"/>
    <w:tmpl w:val="11DC78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087438"/>
    <w:multiLevelType w:val="hybridMultilevel"/>
    <w:tmpl w:val="860E34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F038A5"/>
    <w:multiLevelType w:val="hybridMultilevel"/>
    <w:tmpl w:val="07F46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0C6AEB"/>
    <w:multiLevelType w:val="hybridMultilevel"/>
    <w:tmpl w:val="586C7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69481E"/>
    <w:multiLevelType w:val="hybridMultilevel"/>
    <w:tmpl w:val="8F9CFE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8117A9"/>
    <w:multiLevelType w:val="hybridMultilevel"/>
    <w:tmpl w:val="E9AC2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C94213"/>
    <w:multiLevelType w:val="hybridMultilevel"/>
    <w:tmpl w:val="8E90A0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874D63"/>
    <w:multiLevelType w:val="hybridMultilevel"/>
    <w:tmpl w:val="3A7C15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E13CC7"/>
    <w:multiLevelType w:val="hybridMultilevel"/>
    <w:tmpl w:val="1EAE59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B17523"/>
    <w:multiLevelType w:val="hybridMultilevel"/>
    <w:tmpl w:val="61FC62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1B0C9D"/>
    <w:multiLevelType w:val="hybridMultilevel"/>
    <w:tmpl w:val="E4B0AF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89072C"/>
    <w:multiLevelType w:val="hybridMultilevel"/>
    <w:tmpl w:val="E9CCDE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B731D"/>
    <w:multiLevelType w:val="hybridMultilevel"/>
    <w:tmpl w:val="FDCE77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4"/>
  </w:num>
  <w:num w:numId="5">
    <w:abstractNumId w:val="14"/>
  </w:num>
  <w:num w:numId="6">
    <w:abstractNumId w:val="12"/>
  </w:num>
  <w:num w:numId="7">
    <w:abstractNumId w:val="0"/>
  </w:num>
  <w:num w:numId="8">
    <w:abstractNumId w:val="1"/>
  </w:num>
  <w:num w:numId="9">
    <w:abstractNumId w:val="8"/>
  </w:num>
  <w:num w:numId="10">
    <w:abstractNumId w:val="6"/>
  </w:num>
  <w:num w:numId="11">
    <w:abstractNumId w:val="16"/>
  </w:num>
  <w:num w:numId="12">
    <w:abstractNumId w:val="19"/>
  </w:num>
  <w:num w:numId="13">
    <w:abstractNumId w:val="21"/>
  </w:num>
  <w:num w:numId="14">
    <w:abstractNumId w:val="18"/>
  </w:num>
  <w:num w:numId="15">
    <w:abstractNumId w:val="13"/>
  </w:num>
  <w:num w:numId="16">
    <w:abstractNumId w:val="2"/>
  </w:num>
  <w:num w:numId="17">
    <w:abstractNumId w:val="7"/>
  </w:num>
  <w:num w:numId="18">
    <w:abstractNumId w:val="20"/>
  </w:num>
  <w:num w:numId="19">
    <w:abstractNumId w:val="10"/>
  </w:num>
  <w:num w:numId="20">
    <w:abstractNumId w:val="11"/>
  </w:num>
  <w:num w:numId="21">
    <w:abstractNumId w:val="15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8BB"/>
    <w:rsid w:val="00002F52"/>
    <w:rsid w:val="00017F06"/>
    <w:rsid w:val="00020D90"/>
    <w:rsid w:val="00053B04"/>
    <w:rsid w:val="0016698F"/>
    <w:rsid w:val="001C33A0"/>
    <w:rsid w:val="002476FD"/>
    <w:rsid w:val="00265AEB"/>
    <w:rsid w:val="003600A1"/>
    <w:rsid w:val="00413601"/>
    <w:rsid w:val="00423CB2"/>
    <w:rsid w:val="004A6B81"/>
    <w:rsid w:val="00514C2C"/>
    <w:rsid w:val="005D1B08"/>
    <w:rsid w:val="005F28BB"/>
    <w:rsid w:val="0060797D"/>
    <w:rsid w:val="0064779B"/>
    <w:rsid w:val="00664F7E"/>
    <w:rsid w:val="00684730"/>
    <w:rsid w:val="006E749C"/>
    <w:rsid w:val="00821CBC"/>
    <w:rsid w:val="008E3E86"/>
    <w:rsid w:val="00932DE7"/>
    <w:rsid w:val="00950AE2"/>
    <w:rsid w:val="009522F1"/>
    <w:rsid w:val="00A07D6D"/>
    <w:rsid w:val="00B01691"/>
    <w:rsid w:val="00BE2ED4"/>
    <w:rsid w:val="00C475E5"/>
    <w:rsid w:val="00C823EA"/>
    <w:rsid w:val="00CC172A"/>
    <w:rsid w:val="00CC7D26"/>
    <w:rsid w:val="00CC7D7E"/>
    <w:rsid w:val="00CE71E4"/>
    <w:rsid w:val="00CF1172"/>
    <w:rsid w:val="00D21047"/>
    <w:rsid w:val="00D6711F"/>
    <w:rsid w:val="00E17DE6"/>
    <w:rsid w:val="00F6623E"/>
    <w:rsid w:val="00F764F2"/>
    <w:rsid w:val="00FA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BEADD9-8BA5-4A27-9AAB-A6F47B3EC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28BB"/>
    <w:pPr>
      <w:spacing w:after="0" w:line="240" w:lineRule="auto"/>
    </w:pPr>
    <w:rPr>
      <w:rFonts w:ascii="Calibri" w:hAnsi="Calibri" w:cs="Calibri"/>
    </w:rPr>
  </w:style>
  <w:style w:type="paragraph" w:styleId="Nagwek1">
    <w:name w:val="heading 1"/>
    <w:basedOn w:val="Normalny"/>
    <w:link w:val="Nagwek1Znak"/>
    <w:uiPriority w:val="9"/>
    <w:qFormat/>
    <w:rsid w:val="005F28B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F28B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F28B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F28B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Default">
    <w:name w:val="Default"/>
    <w:rsid w:val="005F28B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36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3601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932DE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9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605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NFZ Poznan</Company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Janas Bolesław</dc:creator>
  <cp:keywords/>
  <dc:description/>
  <cp:lastModifiedBy>Taterka Monika</cp:lastModifiedBy>
  <cp:revision>3</cp:revision>
  <cp:lastPrinted>2021-05-13T08:42:00Z</cp:lastPrinted>
  <dcterms:created xsi:type="dcterms:W3CDTF">2021-10-06T07:38:00Z</dcterms:created>
  <dcterms:modified xsi:type="dcterms:W3CDTF">2021-10-06T07:39:00Z</dcterms:modified>
</cp:coreProperties>
</file>