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88" w:rsidRPr="008A7E88" w:rsidRDefault="008A7E88" w:rsidP="008A7E8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bookmarkStart w:id="0" w:name="_GoBack"/>
      <w:bookmarkEnd w:id="0"/>
      <w:r w:rsidRPr="008A7E88">
        <w:rPr>
          <w:rFonts w:ascii="Arial" w:eastAsia="Times New Roman" w:hAnsi="Arial" w:cs="Arial"/>
          <w:b/>
          <w:bCs/>
          <w:kern w:val="36"/>
          <w:lang w:eastAsia="pl-PL"/>
        </w:rPr>
        <w:t>Starosta Koniński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 w:rsidRPr="008A7E88">
        <w:rPr>
          <w:rFonts w:ascii="Arial" w:eastAsia="Times New Roman" w:hAnsi="Arial" w:cs="Arial"/>
          <w:b/>
          <w:bCs/>
          <w:kern w:val="36"/>
          <w:lang w:eastAsia="pl-PL"/>
        </w:rPr>
        <w:t>Ogłasza przetarg ustny nieograniczony na sprzedaż prawa własności nieruchomości stanowiącej własność Skarbu Pań</w:t>
      </w:r>
      <w:r w:rsidR="00E509CA">
        <w:rPr>
          <w:rFonts w:ascii="Arial" w:eastAsia="Times New Roman" w:hAnsi="Arial" w:cs="Arial"/>
          <w:b/>
          <w:bCs/>
          <w:kern w:val="36"/>
          <w:lang w:eastAsia="pl-PL"/>
        </w:rPr>
        <w:t>st</w:t>
      </w:r>
      <w:r w:rsidR="005439BF">
        <w:rPr>
          <w:rFonts w:ascii="Arial" w:eastAsia="Times New Roman" w:hAnsi="Arial" w:cs="Arial"/>
          <w:b/>
          <w:bCs/>
          <w:kern w:val="36"/>
          <w:lang w:eastAsia="pl-PL"/>
        </w:rPr>
        <w:t>wa, położonej w obrębie Osiecza Druga</w:t>
      </w:r>
      <w:r w:rsidR="00E509CA">
        <w:rPr>
          <w:rFonts w:ascii="Arial" w:eastAsia="Times New Roman" w:hAnsi="Arial" w:cs="Arial"/>
          <w:b/>
          <w:bCs/>
          <w:kern w:val="36"/>
          <w:lang w:eastAsia="pl-PL"/>
        </w:rPr>
        <w:t xml:space="preserve">, gm. </w:t>
      </w:r>
      <w:r w:rsidR="005439BF">
        <w:rPr>
          <w:rFonts w:ascii="Arial" w:eastAsia="Times New Roman" w:hAnsi="Arial" w:cs="Arial"/>
          <w:b/>
          <w:bCs/>
          <w:kern w:val="36"/>
          <w:lang w:eastAsia="pl-PL"/>
        </w:rPr>
        <w:t>Rzgów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Nieruchomość stanowiąca własność Skarbu Państwa, oznaczona n</w:t>
      </w:r>
      <w:r w:rsidR="005439BF">
        <w:rPr>
          <w:rFonts w:ascii="Arial" w:eastAsia="Times New Roman" w:hAnsi="Arial" w:cs="Arial"/>
          <w:lang w:eastAsia="pl-PL"/>
        </w:rPr>
        <w:t>umerami</w:t>
      </w:r>
      <w:r>
        <w:rPr>
          <w:rFonts w:ascii="Arial" w:eastAsia="Times New Roman" w:hAnsi="Arial" w:cs="Arial"/>
          <w:lang w:eastAsia="pl-PL"/>
        </w:rPr>
        <w:t xml:space="preserve"> ewidencyjnym</w:t>
      </w:r>
      <w:r w:rsidR="005439BF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="005439BF">
        <w:rPr>
          <w:rFonts w:ascii="Arial" w:eastAsia="Times New Roman" w:hAnsi="Arial" w:cs="Arial"/>
          <w:lang w:eastAsia="pl-PL"/>
        </w:rPr>
        <w:t>działek</w:t>
      </w:r>
      <w:r w:rsidR="00920FDA">
        <w:rPr>
          <w:rFonts w:ascii="Arial" w:eastAsia="Times New Roman" w:hAnsi="Arial" w:cs="Arial"/>
          <w:lang w:eastAsia="pl-PL"/>
        </w:rPr>
        <w:t>:</w:t>
      </w:r>
      <w:r w:rsidR="005439BF">
        <w:rPr>
          <w:rFonts w:ascii="Arial" w:eastAsia="Times New Roman" w:hAnsi="Arial" w:cs="Arial"/>
          <w:lang w:eastAsia="pl-PL"/>
        </w:rPr>
        <w:t xml:space="preserve"> 7/14 o powierzchni 0.0958</w:t>
      </w:r>
      <w:r w:rsidRPr="008A7E88">
        <w:rPr>
          <w:rFonts w:ascii="Arial" w:eastAsia="Times New Roman" w:hAnsi="Arial" w:cs="Arial"/>
          <w:lang w:eastAsia="pl-PL"/>
        </w:rPr>
        <w:t xml:space="preserve"> ha, </w:t>
      </w:r>
      <w:r w:rsidR="005439BF">
        <w:rPr>
          <w:rFonts w:ascii="Arial" w:eastAsia="Times New Roman" w:hAnsi="Arial" w:cs="Arial"/>
          <w:lang w:eastAsia="pl-PL"/>
        </w:rPr>
        <w:t xml:space="preserve">6 o powierzchni 0.5500 ha, </w:t>
      </w:r>
      <w:r w:rsidRPr="008A7E88">
        <w:rPr>
          <w:rFonts w:ascii="Arial" w:eastAsia="Times New Roman" w:hAnsi="Arial" w:cs="Arial"/>
          <w:lang w:eastAsia="pl-PL"/>
        </w:rPr>
        <w:t>po</w:t>
      </w:r>
      <w:r w:rsidR="005439BF">
        <w:rPr>
          <w:rFonts w:ascii="Arial" w:eastAsia="Times New Roman" w:hAnsi="Arial" w:cs="Arial"/>
          <w:lang w:eastAsia="pl-PL"/>
        </w:rPr>
        <w:t>łożona w obrębie Osiecza Druga, gm. Rzgów</w:t>
      </w:r>
      <w:r w:rsidRPr="008A7E88">
        <w:rPr>
          <w:rFonts w:ascii="Arial" w:eastAsia="Times New Roman" w:hAnsi="Arial" w:cs="Arial"/>
          <w:lang w:eastAsia="pl-PL"/>
        </w:rPr>
        <w:t xml:space="preserve">, zapisana w księdze </w:t>
      </w:r>
      <w:r w:rsidR="00E509CA">
        <w:rPr>
          <w:rFonts w:ascii="Arial" w:eastAsia="Times New Roman" w:hAnsi="Arial" w:cs="Arial"/>
          <w:lang w:eastAsia="pl-PL"/>
        </w:rPr>
        <w:t>wieczystej numer KN1N/00</w:t>
      </w:r>
      <w:r w:rsidR="003D7ACB">
        <w:rPr>
          <w:rFonts w:ascii="Arial" w:eastAsia="Times New Roman" w:hAnsi="Arial" w:cs="Arial"/>
          <w:lang w:eastAsia="pl-PL"/>
        </w:rPr>
        <w:t>110493/0</w:t>
      </w:r>
      <w:r w:rsidRPr="008A7E88">
        <w:rPr>
          <w:rFonts w:ascii="Arial" w:eastAsia="Times New Roman" w:hAnsi="Arial" w:cs="Arial"/>
          <w:lang w:eastAsia="pl-PL"/>
        </w:rPr>
        <w:t>, prowa</w:t>
      </w:r>
      <w:r>
        <w:rPr>
          <w:rFonts w:ascii="Arial" w:eastAsia="Times New Roman" w:hAnsi="Arial" w:cs="Arial"/>
          <w:lang w:eastAsia="pl-PL"/>
        </w:rPr>
        <w:t>dzonej przez Sąd Rejonowy w Koninie</w:t>
      </w:r>
      <w:r w:rsidRPr="008A7E88">
        <w:rPr>
          <w:rFonts w:ascii="Arial" w:eastAsia="Times New Roman" w:hAnsi="Arial" w:cs="Arial"/>
          <w:lang w:eastAsia="pl-PL"/>
        </w:rPr>
        <w:t>.</w:t>
      </w:r>
    </w:p>
    <w:p w:rsidR="00F748F9" w:rsidRDefault="00B01399" w:rsidP="00CB2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Nieruc</w:t>
      </w:r>
      <w:r w:rsidR="007A2CC1">
        <w:rPr>
          <w:rFonts w:ascii="Arial" w:hAnsi="Arial" w:cs="Arial"/>
        </w:rPr>
        <w:t xml:space="preserve">homość będąca przedmiotem planowanej sprzedaży jest </w:t>
      </w:r>
      <w:r w:rsidR="003D7ACB">
        <w:rPr>
          <w:rFonts w:ascii="Arial" w:hAnsi="Arial" w:cs="Arial"/>
        </w:rPr>
        <w:t>niezabudowana, z dostępem do drogi, częściowo utwardzonej</w:t>
      </w:r>
      <w:r w:rsidR="00A17826">
        <w:rPr>
          <w:rFonts w:ascii="Arial" w:hAnsi="Arial" w:cs="Arial"/>
        </w:rPr>
        <w:t xml:space="preserve"> nawierzchnią</w:t>
      </w:r>
      <w:r w:rsidR="00F748F9">
        <w:rPr>
          <w:rFonts w:ascii="Arial" w:hAnsi="Arial" w:cs="Arial"/>
        </w:rPr>
        <w:t xml:space="preserve"> bitumiczną, która je</w:t>
      </w:r>
      <w:r w:rsidR="00455B1D">
        <w:rPr>
          <w:rFonts w:ascii="Arial" w:hAnsi="Arial" w:cs="Arial"/>
        </w:rPr>
        <w:t>st zlokalizowana na działce 7/13</w:t>
      </w:r>
      <w:r w:rsidR="00F748F9">
        <w:rPr>
          <w:rFonts w:ascii="Arial" w:hAnsi="Arial" w:cs="Arial"/>
        </w:rPr>
        <w:t xml:space="preserve">. Najbliższe otoczenie nieruchomości stanowią uprawy rolne. Na części powierzchni działek nr: 6, 7/14 teren jest wyrównany, a na części powierzchni występuje mała różnica terenu. Bonitacja i zdolności produkcyjne gleby zostały określone jako słabe. </w:t>
      </w:r>
    </w:p>
    <w:p w:rsidR="00B01399" w:rsidRDefault="00F748F9" w:rsidP="00CB2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ewidencją gruntów i budynkó</w:t>
      </w:r>
      <w:r w:rsidR="007A2CC1">
        <w:rPr>
          <w:rFonts w:ascii="Arial" w:hAnsi="Arial" w:cs="Arial"/>
        </w:rPr>
        <w:t>w działka nr 6 jest oznaczo</w:t>
      </w:r>
      <w:r>
        <w:rPr>
          <w:rFonts w:ascii="Arial" w:hAnsi="Arial" w:cs="Arial"/>
        </w:rPr>
        <w:t>na jako łąki trwałe</w:t>
      </w:r>
      <w:r w:rsidR="007A2CC1">
        <w:rPr>
          <w:rFonts w:ascii="Arial" w:hAnsi="Arial" w:cs="Arial"/>
        </w:rPr>
        <w:t xml:space="preserve"> - ŁIV, ŁV, oraz nieużytki - N i grunty orne - RV </w:t>
      </w:r>
      <w:r>
        <w:rPr>
          <w:rFonts w:ascii="Arial" w:hAnsi="Arial" w:cs="Arial"/>
        </w:rPr>
        <w:t>, a działka nr 7/14 jako grunty orne</w:t>
      </w:r>
      <w:r w:rsidR="007A2CC1">
        <w:rPr>
          <w:rFonts w:ascii="Arial" w:hAnsi="Arial" w:cs="Arial"/>
        </w:rPr>
        <w:t xml:space="preserve"> – RV.</w:t>
      </w:r>
    </w:p>
    <w:p w:rsidR="008A7E88" w:rsidRPr="008568D8" w:rsidRDefault="00A17826" w:rsidP="00856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nie jest obciążona</w:t>
      </w:r>
      <w:r w:rsidR="00455B1D">
        <w:rPr>
          <w:rFonts w:ascii="Arial" w:hAnsi="Arial" w:cs="Arial"/>
        </w:rPr>
        <w:t xml:space="preserve"> wpisami hipotecznymi. Dział III i IV</w:t>
      </w:r>
      <w:r>
        <w:rPr>
          <w:rFonts w:ascii="Arial" w:hAnsi="Arial" w:cs="Arial"/>
        </w:rPr>
        <w:t xml:space="preserve"> księgi wieczystej wolny jest od wpisów.</w:t>
      </w:r>
    </w:p>
    <w:p w:rsid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Nieruchomość została przeznaczona do sprzedaży w drodze przetargu ustnego nieograniczonego</w:t>
      </w:r>
      <w:r w:rsidR="003D7ACB">
        <w:rPr>
          <w:rFonts w:ascii="Arial" w:eastAsia="Times New Roman" w:hAnsi="Arial" w:cs="Arial"/>
          <w:lang w:eastAsia="pl-PL"/>
        </w:rPr>
        <w:t xml:space="preserve"> na podstawie zarządzenia nr 536</w:t>
      </w:r>
      <w:r w:rsidRPr="008A7E88">
        <w:rPr>
          <w:rFonts w:ascii="Arial" w:eastAsia="Times New Roman" w:hAnsi="Arial" w:cs="Arial"/>
          <w:lang w:eastAsia="pl-PL"/>
        </w:rPr>
        <w:t>/23 W</w:t>
      </w:r>
      <w:r w:rsidR="00CB2016">
        <w:rPr>
          <w:rFonts w:ascii="Arial" w:eastAsia="Times New Roman" w:hAnsi="Arial" w:cs="Arial"/>
          <w:lang w:eastAsia="pl-PL"/>
        </w:rPr>
        <w:t>o</w:t>
      </w:r>
      <w:r w:rsidR="003D7ACB">
        <w:rPr>
          <w:rFonts w:ascii="Arial" w:eastAsia="Times New Roman" w:hAnsi="Arial" w:cs="Arial"/>
          <w:lang w:eastAsia="pl-PL"/>
        </w:rPr>
        <w:t xml:space="preserve">jewody Wielkopolskiego z dnia </w:t>
      </w:r>
      <w:r w:rsidR="00824409">
        <w:rPr>
          <w:rFonts w:ascii="Arial" w:eastAsia="Times New Roman" w:hAnsi="Arial" w:cs="Arial"/>
          <w:lang w:eastAsia="pl-PL"/>
        </w:rPr>
        <w:t xml:space="preserve"> </w:t>
      </w:r>
      <w:r w:rsidR="003D7ACB">
        <w:rPr>
          <w:rFonts w:ascii="Arial" w:eastAsia="Times New Roman" w:hAnsi="Arial" w:cs="Arial"/>
          <w:lang w:eastAsia="pl-PL"/>
        </w:rPr>
        <w:t>19</w:t>
      </w:r>
      <w:r w:rsidR="008571CD">
        <w:rPr>
          <w:rFonts w:ascii="Arial" w:eastAsia="Times New Roman" w:hAnsi="Arial" w:cs="Arial"/>
          <w:lang w:eastAsia="pl-PL"/>
        </w:rPr>
        <w:t xml:space="preserve"> października 2023 r.</w:t>
      </w:r>
    </w:p>
    <w:p w:rsidR="008571CD" w:rsidRDefault="00A17826" w:rsidP="00F748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przedmiotowej</w:t>
      </w:r>
      <w:r w:rsidR="00EB5F6F">
        <w:rPr>
          <w:rFonts w:ascii="Arial" w:hAnsi="Arial" w:cs="Arial"/>
        </w:rPr>
        <w:t xml:space="preserve"> nieruchomości brak jest aktualnego miejscowego planu zagospodarowania przestrzennego. W studium uwarunkowań i kierunków zagospodarowania przestrzennego gminy Rzgów przyjętym uchwałą Nr 42/07 Rady Gminy Rzgów z 15.05.</w:t>
      </w:r>
      <w:r w:rsidR="00200B43">
        <w:rPr>
          <w:rFonts w:ascii="Arial" w:hAnsi="Arial" w:cs="Arial"/>
        </w:rPr>
        <w:t xml:space="preserve">2007 r., dla </w:t>
      </w:r>
      <w:r w:rsidR="007A2CC1">
        <w:rPr>
          <w:rFonts w:ascii="Arial" w:hAnsi="Arial" w:cs="Arial"/>
        </w:rPr>
        <w:t>działek nr 7/14,</w:t>
      </w:r>
      <w:r>
        <w:rPr>
          <w:rFonts w:ascii="Arial" w:hAnsi="Arial" w:cs="Arial"/>
        </w:rPr>
        <w:t xml:space="preserve"> 6</w:t>
      </w:r>
      <w:r w:rsidR="007A2CC1">
        <w:rPr>
          <w:rFonts w:ascii="Arial" w:hAnsi="Arial" w:cs="Arial"/>
        </w:rPr>
        <w:t xml:space="preserve">, położonych jak wyżej </w:t>
      </w:r>
      <w:r w:rsidR="00200B43">
        <w:rPr>
          <w:rFonts w:ascii="Arial" w:hAnsi="Arial" w:cs="Arial"/>
        </w:rPr>
        <w:t>wyznaczono podstawowe przeznaczenie – teren łąk, oznaczone symbolem RŁ.</w:t>
      </w:r>
    </w:p>
    <w:p w:rsidR="000A3951" w:rsidRDefault="008A7E88" w:rsidP="008571CD">
      <w:pPr>
        <w:spacing w:line="276" w:lineRule="auto"/>
        <w:jc w:val="both"/>
        <w:rPr>
          <w:rFonts w:ascii="Arial" w:hAnsi="Arial" w:cs="Arial"/>
        </w:rPr>
      </w:pPr>
      <w:r w:rsidRPr="008A7E88">
        <w:rPr>
          <w:rFonts w:ascii="Arial" w:eastAsia="Times New Roman" w:hAnsi="Arial" w:cs="Arial"/>
          <w:lang w:eastAsia="pl-PL"/>
        </w:rPr>
        <w:t>Cena wywoławcza przedmiotowe</w:t>
      </w:r>
      <w:r w:rsidR="00AE59D2">
        <w:rPr>
          <w:rFonts w:ascii="Arial" w:eastAsia="Times New Roman" w:hAnsi="Arial" w:cs="Arial"/>
          <w:lang w:eastAsia="pl-PL"/>
        </w:rPr>
        <w:t xml:space="preserve">j nieruchomości wynosi </w:t>
      </w:r>
      <w:r w:rsidR="00200B43">
        <w:rPr>
          <w:rFonts w:ascii="Arial" w:eastAsia="Times New Roman" w:hAnsi="Arial" w:cs="Arial"/>
          <w:b/>
          <w:lang w:eastAsia="pl-PL"/>
        </w:rPr>
        <w:t>20 9</w:t>
      </w:r>
      <w:r w:rsidR="008571CD">
        <w:rPr>
          <w:rFonts w:ascii="Arial" w:eastAsia="Times New Roman" w:hAnsi="Arial" w:cs="Arial"/>
          <w:b/>
          <w:lang w:eastAsia="pl-PL"/>
        </w:rPr>
        <w:t>89,00</w:t>
      </w:r>
      <w:r w:rsidR="00AE59D2" w:rsidRPr="000A3951">
        <w:rPr>
          <w:rFonts w:ascii="Arial" w:eastAsia="Times New Roman" w:hAnsi="Arial" w:cs="Arial"/>
          <w:b/>
          <w:lang w:eastAsia="pl-PL"/>
        </w:rPr>
        <w:t xml:space="preserve"> zł</w:t>
      </w:r>
      <w:r w:rsidR="00AE59D2">
        <w:rPr>
          <w:rFonts w:ascii="Arial" w:eastAsia="Times New Roman" w:hAnsi="Arial" w:cs="Arial"/>
          <w:lang w:eastAsia="pl-PL"/>
        </w:rPr>
        <w:t xml:space="preserve">. Wadium </w:t>
      </w:r>
      <w:r w:rsidR="00C0452C" w:rsidRPr="000A3951">
        <w:rPr>
          <w:rFonts w:ascii="Arial" w:eastAsia="Times New Roman" w:hAnsi="Arial" w:cs="Arial"/>
          <w:b/>
          <w:lang w:eastAsia="pl-PL"/>
        </w:rPr>
        <w:t xml:space="preserve"> </w:t>
      </w:r>
      <w:r w:rsidR="00A17826">
        <w:rPr>
          <w:rFonts w:ascii="Arial" w:eastAsia="Times New Roman" w:hAnsi="Arial" w:cs="Arial"/>
          <w:b/>
          <w:lang w:eastAsia="pl-PL"/>
        </w:rPr>
        <w:t>2</w:t>
      </w:r>
      <w:r w:rsidR="00200B43">
        <w:rPr>
          <w:rFonts w:ascii="Arial" w:eastAsia="Times New Roman" w:hAnsi="Arial" w:cs="Arial"/>
          <w:b/>
          <w:lang w:eastAsia="pl-PL"/>
        </w:rPr>
        <w:t> 0</w:t>
      </w:r>
      <w:r w:rsidR="00F52E71">
        <w:rPr>
          <w:rFonts w:ascii="Arial" w:eastAsia="Times New Roman" w:hAnsi="Arial" w:cs="Arial"/>
          <w:b/>
          <w:lang w:eastAsia="pl-PL"/>
        </w:rPr>
        <w:t xml:space="preserve">00,00 </w:t>
      </w:r>
      <w:r w:rsidR="000A3951" w:rsidRPr="000A3951">
        <w:rPr>
          <w:rFonts w:ascii="Arial" w:eastAsia="Times New Roman" w:hAnsi="Arial" w:cs="Arial"/>
          <w:b/>
          <w:lang w:eastAsia="pl-PL"/>
        </w:rPr>
        <w:t>zł</w:t>
      </w:r>
      <w:r w:rsidR="000A3951">
        <w:rPr>
          <w:rFonts w:ascii="Arial" w:eastAsia="Times New Roman" w:hAnsi="Arial" w:cs="Arial"/>
          <w:lang w:eastAsia="pl-PL"/>
        </w:rPr>
        <w:t>.</w:t>
      </w:r>
    </w:p>
    <w:p w:rsidR="00D906D5" w:rsidRDefault="000A3951" w:rsidP="000A3951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Natomiast </w:t>
      </w:r>
      <w:r w:rsidR="008A7E88" w:rsidRPr="008A7E88">
        <w:rPr>
          <w:rFonts w:ascii="Arial" w:eastAsia="Times New Roman" w:hAnsi="Arial" w:cs="Arial"/>
          <w:lang w:eastAsia="pl-PL"/>
        </w:rPr>
        <w:t>o wysokości postąpienia decydują uczestnicy prze</w:t>
      </w:r>
      <w:r w:rsidR="008571CD">
        <w:rPr>
          <w:rFonts w:ascii="Arial" w:eastAsia="Times New Roman" w:hAnsi="Arial" w:cs="Arial"/>
          <w:lang w:eastAsia="pl-PL"/>
        </w:rPr>
        <w:t xml:space="preserve">targu, z tym że postąpienie nie </w:t>
      </w:r>
      <w:r w:rsidR="008A7E88" w:rsidRPr="008A7E88">
        <w:rPr>
          <w:rFonts w:ascii="Arial" w:eastAsia="Times New Roman" w:hAnsi="Arial" w:cs="Arial"/>
          <w:lang w:eastAsia="pl-PL"/>
        </w:rPr>
        <w:t>może wynosić mniej niż 1 % ceny wywoławczej, z zaokrągleniem w górę do pełnych dziesiątek złotych.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 xml:space="preserve">Przetarg odbędzie się w dniu </w:t>
      </w:r>
      <w:r w:rsidR="00200B43">
        <w:rPr>
          <w:rFonts w:ascii="Arial" w:eastAsia="Times New Roman" w:hAnsi="Arial" w:cs="Arial"/>
          <w:b/>
          <w:bCs/>
          <w:lang w:eastAsia="pl-PL"/>
        </w:rPr>
        <w:t>26 kwietnia</w:t>
      </w:r>
      <w:r w:rsidR="00F52E71">
        <w:rPr>
          <w:rFonts w:ascii="Arial" w:eastAsia="Times New Roman" w:hAnsi="Arial" w:cs="Arial"/>
          <w:b/>
          <w:bCs/>
          <w:lang w:eastAsia="pl-PL"/>
        </w:rPr>
        <w:t xml:space="preserve"> 2024</w:t>
      </w:r>
      <w:r w:rsidRPr="008A7E88">
        <w:rPr>
          <w:rFonts w:ascii="Arial" w:eastAsia="Times New Roman" w:hAnsi="Arial" w:cs="Arial"/>
          <w:b/>
          <w:bCs/>
          <w:lang w:eastAsia="pl-PL"/>
        </w:rPr>
        <w:t xml:space="preserve"> r. o godz. 11</w:t>
      </w:r>
      <w:r w:rsidRPr="008A7E88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Pr="008A7E88">
        <w:rPr>
          <w:rFonts w:ascii="Arial" w:eastAsia="Times New Roman" w:hAnsi="Arial" w:cs="Arial"/>
          <w:b/>
          <w:bCs/>
          <w:lang w:eastAsia="pl-PL"/>
        </w:rPr>
        <w:t xml:space="preserve"> w siedzibie Starostwa Powiatowego w Koninie, Aleje 1 Maja 9, Sala 251 I piętro.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Sprzedaż</w:t>
      </w:r>
      <w:r w:rsidR="007A2CC1">
        <w:rPr>
          <w:rFonts w:ascii="Arial" w:eastAsia="Times New Roman" w:hAnsi="Arial" w:cs="Arial"/>
          <w:lang w:eastAsia="pl-PL"/>
        </w:rPr>
        <w:t xml:space="preserve"> nieruchomości</w:t>
      </w:r>
      <w:r w:rsidRPr="008A7E88">
        <w:rPr>
          <w:rFonts w:ascii="Arial" w:eastAsia="Times New Roman" w:hAnsi="Arial" w:cs="Arial"/>
          <w:lang w:eastAsia="pl-PL"/>
        </w:rPr>
        <w:t xml:space="preserve"> nastąpi w drodze przetargu ustnego nieograniczonego w trybie przepisów art. 11 ust. 2, art. 23 ust. 1 </w:t>
      </w:r>
      <w:proofErr w:type="spellStart"/>
      <w:r w:rsidRPr="008A7E88">
        <w:rPr>
          <w:rFonts w:ascii="Arial" w:eastAsia="Times New Roman" w:hAnsi="Arial" w:cs="Arial"/>
          <w:lang w:eastAsia="pl-PL"/>
        </w:rPr>
        <w:t>pkt</w:t>
      </w:r>
      <w:proofErr w:type="spellEnd"/>
      <w:r w:rsidRPr="008A7E88">
        <w:rPr>
          <w:rFonts w:ascii="Arial" w:eastAsia="Times New Roman" w:hAnsi="Arial" w:cs="Arial"/>
          <w:lang w:eastAsia="pl-PL"/>
        </w:rPr>
        <w:t xml:space="preserve"> 7 oraz art. 37 ust. 1 i art. 40 ust. 1 </w:t>
      </w:r>
      <w:proofErr w:type="spellStart"/>
      <w:r w:rsidRPr="008A7E88">
        <w:rPr>
          <w:rFonts w:ascii="Arial" w:eastAsia="Times New Roman" w:hAnsi="Arial" w:cs="Arial"/>
          <w:lang w:eastAsia="pl-PL"/>
        </w:rPr>
        <w:t>pkt</w:t>
      </w:r>
      <w:proofErr w:type="spellEnd"/>
      <w:r w:rsidRPr="008A7E88">
        <w:rPr>
          <w:rFonts w:ascii="Arial" w:eastAsia="Times New Roman" w:hAnsi="Arial" w:cs="Arial"/>
          <w:lang w:eastAsia="pl-PL"/>
        </w:rPr>
        <w:t xml:space="preserve"> 1 ustawy z dnia 21 sierpnia 1997 r. o gospodarce nieruchomościami (Dz. U. z 2023 r., poz. 344 ze zm.).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 xml:space="preserve">Warunkiem przystąpienia do przetargu jest wpłacenie wadium w formie pieniężnej do dnia </w:t>
      </w:r>
      <w:r w:rsidR="00D906D5">
        <w:rPr>
          <w:rFonts w:ascii="Arial" w:eastAsia="Times New Roman" w:hAnsi="Arial" w:cs="Arial"/>
          <w:lang w:eastAsia="pl-PL"/>
        </w:rPr>
        <w:br/>
      </w:r>
      <w:r w:rsidR="001B643E">
        <w:rPr>
          <w:rFonts w:ascii="Arial" w:eastAsia="Times New Roman" w:hAnsi="Arial" w:cs="Arial"/>
          <w:b/>
          <w:bCs/>
          <w:lang w:eastAsia="pl-PL"/>
        </w:rPr>
        <w:t>22 kwietnia</w:t>
      </w:r>
      <w:r w:rsidR="00F52E71">
        <w:rPr>
          <w:rFonts w:ascii="Arial" w:eastAsia="Times New Roman" w:hAnsi="Arial" w:cs="Arial"/>
          <w:b/>
          <w:bCs/>
          <w:lang w:eastAsia="pl-PL"/>
        </w:rPr>
        <w:t xml:space="preserve"> 2024</w:t>
      </w:r>
      <w:r w:rsidRPr="008A7E88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8A7E88">
        <w:rPr>
          <w:rFonts w:ascii="Arial" w:eastAsia="Times New Roman" w:hAnsi="Arial" w:cs="Arial"/>
          <w:lang w:eastAsia="pl-PL"/>
        </w:rPr>
        <w:t xml:space="preserve"> na rachunek bankowy Starostwa Powiatowego w Koninie: Bank Pocztowy S.A. z siedzibą w Bydgoszczy, Oddział w Koninie nr 18 1320 1016 2790 0001 2000 0005 lub w Starostwie Powiatowym w Koninie (Konin, Aleje 1 Maja 9, Agencja Banku Pocztowego parter).</w:t>
      </w:r>
    </w:p>
    <w:p w:rsidR="00536B26" w:rsidRDefault="00536B26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lastRenderedPageBreak/>
        <w:t xml:space="preserve">Datą wniesienia wadium jest data uznania rachunku bankowego Starostwa Powiatowego </w:t>
      </w:r>
      <w:r w:rsidR="008578F7">
        <w:rPr>
          <w:rFonts w:ascii="Arial" w:eastAsia="Times New Roman" w:hAnsi="Arial" w:cs="Arial"/>
          <w:lang w:eastAsia="pl-PL"/>
        </w:rPr>
        <w:br/>
      </w:r>
      <w:r w:rsidRPr="008A7E88">
        <w:rPr>
          <w:rFonts w:ascii="Arial" w:eastAsia="Times New Roman" w:hAnsi="Arial" w:cs="Arial"/>
          <w:lang w:eastAsia="pl-PL"/>
        </w:rPr>
        <w:t>w Koninie.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Cena sprzedaży uzyskana w przetargu po odliczeniu wadium podlega zapłacie nie później niż do dnia zawarcia umowy notarialnej przenoszącej własność.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Wadium podlega zwrotowi niezwłocznie po odwołaniu przetargu, zamknięciu przetargu, unieważnieniu przetargu lub zakończeniu wynikiem negatywnym, jednak nie później niż przed upływem 3 dni.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Jeżeli osoba ustalona jako nabywca nieruchomości nie przystąpi bez usprawiedliwienia do zawarcia umowy w miejscu i terminie podanym w zawiadomieniu w celu podpisania umowy, Starosta Koniński może odstąpić od jej zawarcia, a wpłacone wadium nie podlega zwrotowi.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Wpłacone wadium nie podlega oprocentowaniu i zwraca się je niezwłocznie. Wadium wniesione w pieniądzu przez uczestnika, który przetarg wygrał zalicza się na poczet ceny nabycia nieruchomości.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Koszty sporządzenia umowy notarialnej ponosi nabywca.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 xml:space="preserve">Zastrzega się prawo do odwołania lub unieważnienia przetargu z uzasadnionej przyczyny </w:t>
      </w:r>
      <w:r w:rsidR="008C5F0E">
        <w:rPr>
          <w:rFonts w:ascii="Arial" w:eastAsia="Times New Roman" w:hAnsi="Arial" w:cs="Arial"/>
          <w:lang w:eastAsia="pl-PL"/>
        </w:rPr>
        <w:br/>
      </w:r>
      <w:r w:rsidRPr="008A7E88">
        <w:rPr>
          <w:rFonts w:ascii="Arial" w:eastAsia="Times New Roman" w:hAnsi="Arial" w:cs="Arial"/>
          <w:lang w:eastAsia="pl-PL"/>
        </w:rPr>
        <w:t>w trybie właściwym dla ogłoszenia przetargu.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 xml:space="preserve">Szczegółowe informacje dotyczące przetargu można uzyskać w Starostwie Powiatowym </w:t>
      </w:r>
      <w:r w:rsidR="008C5F0E">
        <w:rPr>
          <w:rFonts w:ascii="Arial" w:eastAsia="Times New Roman" w:hAnsi="Arial" w:cs="Arial"/>
          <w:lang w:eastAsia="pl-PL"/>
        </w:rPr>
        <w:br/>
      </w:r>
      <w:r w:rsidRPr="008A7E88">
        <w:rPr>
          <w:rFonts w:ascii="Arial" w:eastAsia="Times New Roman" w:hAnsi="Arial" w:cs="Arial"/>
          <w:lang w:eastAsia="pl-PL"/>
        </w:rPr>
        <w:t>w Koninie, Aleje 1 Maja 9, po</w:t>
      </w:r>
      <w:r w:rsidR="00CC147E">
        <w:rPr>
          <w:rFonts w:ascii="Arial" w:eastAsia="Times New Roman" w:hAnsi="Arial" w:cs="Arial"/>
          <w:lang w:eastAsia="pl-PL"/>
        </w:rPr>
        <w:t>kój 4</w:t>
      </w:r>
      <w:r w:rsidR="001B643E">
        <w:rPr>
          <w:rFonts w:ascii="Arial" w:eastAsia="Times New Roman" w:hAnsi="Arial" w:cs="Arial"/>
          <w:lang w:eastAsia="pl-PL"/>
        </w:rPr>
        <w:t>50, telefon (63 24 03 285</w:t>
      </w:r>
      <w:r w:rsidRPr="008A7E88">
        <w:rPr>
          <w:rFonts w:ascii="Arial" w:eastAsia="Times New Roman" w:hAnsi="Arial" w:cs="Arial"/>
          <w:lang w:eastAsia="pl-PL"/>
        </w:rPr>
        <w:t>) w godz. 7</w:t>
      </w:r>
      <w:r w:rsidRPr="008A7E88">
        <w:rPr>
          <w:rFonts w:ascii="Arial" w:eastAsia="Times New Roman" w:hAnsi="Arial" w:cs="Arial"/>
          <w:vertAlign w:val="superscript"/>
          <w:lang w:eastAsia="pl-PL"/>
        </w:rPr>
        <w:t>30</w:t>
      </w:r>
      <w:r w:rsidRPr="008A7E88">
        <w:rPr>
          <w:rFonts w:ascii="Arial" w:eastAsia="Times New Roman" w:hAnsi="Arial" w:cs="Arial"/>
          <w:lang w:eastAsia="pl-PL"/>
        </w:rPr>
        <w:t xml:space="preserve"> do 15</w:t>
      </w:r>
      <w:r w:rsidR="00455B1D">
        <w:rPr>
          <w:rFonts w:ascii="Arial" w:eastAsia="Times New Roman" w:hAnsi="Arial" w:cs="Arial"/>
          <w:vertAlign w:val="superscript"/>
          <w:lang w:eastAsia="pl-PL"/>
        </w:rPr>
        <w:t>30</w:t>
      </w:r>
      <w:r w:rsidRPr="008A7E88">
        <w:rPr>
          <w:rFonts w:ascii="Arial" w:eastAsia="Times New Roman" w:hAnsi="Arial" w:cs="Arial"/>
          <w:lang w:eastAsia="pl-PL"/>
        </w:rPr>
        <w:t>.</w:t>
      </w:r>
    </w:p>
    <w:p w:rsidR="008A7E88" w:rsidRPr="008A7E88" w:rsidRDefault="008A7E88" w:rsidP="008A7E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8A7E88" w:rsidRPr="008A7E88" w:rsidRDefault="008A7E88" w:rsidP="008A7E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Przed przystąpieniem do przetargu uczestnicy zobowiązani są do okazania dowodu tożsamości.</w:t>
      </w:r>
    </w:p>
    <w:p w:rsidR="008A7E88" w:rsidRPr="008A7E88" w:rsidRDefault="008A7E88" w:rsidP="008A7E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W przypadku innych podmiotów niż osoby fizyczne, konieczne jest dodatkowo przedłożenie dokumentu (oryginał), z którego wynika upoważnienie do reprezentowania tego podmiotu, a gdy działa pełnomocnik, konieczne jest przedłożenie pełnomocnictwa w formie aktu notarialnego.</w:t>
      </w:r>
    </w:p>
    <w:p w:rsidR="008A7E88" w:rsidRPr="008A7E88" w:rsidRDefault="008A7E88" w:rsidP="008A7E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W przypadku osoby fizycznej, jeżeli uczestnika przetargu reprezentuje inna osoba, winna ona przedstawić pełnomocnictwo w formie aktu notarialnego do uczestnictwa w przetargu, zakupu nieruchomości.</w:t>
      </w:r>
    </w:p>
    <w:p w:rsidR="008A7E88" w:rsidRPr="008A7E88" w:rsidRDefault="008A7E88" w:rsidP="008A7E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W przypadku małżonków, do dokonania czynności przetargowych konieczne jest stawiennictwo obojga małżonków lub jednego z nich ze stosownym pełnomocnictwem w formie aktu notarialnego lub podpisem notarialnie poświadczonym (oryginał) drugiego małżonka, zawierającym zgodę na uczestnictwo w przetargu w celu odpłatnego nabycia nieruchomości. W przypadku rozdzielności majątkowej należy przedłożyć umowę intercyzy lub orzeczenie powodujące przymusowy ustrój rozdzielności majątkowej.</w:t>
      </w:r>
    </w:p>
    <w:p w:rsidR="008A7E88" w:rsidRPr="008A7E88" w:rsidRDefault="008A7E88" w:rsidP="008A7E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Nie wyraża się zgody na przelew wierzytelności zawarcia umowy sprzedaży nieruchomości na osoby trzecie, na skutek przeprowadzonego przetargu.</w:t>
      </w:r>
    </w:p>
    <w:p w:rsidR="008A7E88" w:rsidRPr="008A7E88" w:rsidRDefault="008A7E88" w:rsidP="008A7E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>W przypadku chęci nabycia nieruchomości w udziałach koniecznym jest:</w:t>
      </w:r>
    </w:p>
    <w:p w:rsidR="008A7E88" w:rsidRPr="008A7E88" w:rsidRDefault="008A7E88" w:rsidP="008A7E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 xml:space="preserve">wpłata wadium przez każdego z przyszłych </w:t>
      </w:r>
      <w:proofErr w:type="spellStart"/>
      <w:r w:rsidRPr="008A7E88">
        <w:rPr>
          <w:rFonts w:ascii="Arial" w:eastAsia="Times New Roman" w:hAnsi="Arial" w:cs="Arial"/>
          <w:lang w:eastAsia="pl-PL"/>
        </w:rPr>
        <w:t>współnabywców</w:t>
      </w:r>
      <w:proofErr w:type="spellEnd"/>
      <w:r w:rsidRPr="008A7E88">
        <w:rPr>
          <w:rFonts w:ascii="Arial" w:eastAsia="Times New Roman" w:hAnsi="Arial" w:cs="Arial"/>
          <w:lang w:eastAsia="pl-PL"/>
        </w:rPr>
        <w:t xml:space="preserve"> w wysokości odpowiednio do nabywanych udziałów,</w:t>
      </w:r>
    </w:p>
    <w:p w:rsidR="00F43BBA" w:rsidRPr="008C5F0E" w:rsidRDefault="008A7E88" w:rsidP="008C5F0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A7E88">
        <w:rPr>
          <w:rFonts w:ascii="Arial" w:eastAsia="Times New Roman" w:hAnsi="Arial" w:cs="Arial"/>
          <w:lang w:eastAsia="pl-PL"/>
        </w:rPr>
        <w:t xml:space="preserve">obowiązkowy udział w przetargu każdego z przyszłych </w:t>
      </w:r>
      <w:proofErr w:type="spellStart"/>
      <w:r w:rsidRPr="008A7E88">
        <w:rPr>
          <w:rFonts w:ascii="Arial" w:eastAsia="Times New Roman" w:hAnsi="Arial" w:cs="Arial"/>
          <w:lang w:eastAsia="pl-PL"/>
        </w:rPr>
        <w:t>współnabywców</w:t>
      </w:r>
      <w:proofErr w:type="spellEnd"/>
      <w:r w:rsidRPr="008A7E88">
        <w:rPr>
          <w:rFonts w:ascii="Arial" w:eastAsia="Times New Roman" w:hAnsi="Arial" w:cs="Arial"/>
          <w:lang w:eastAsia="pl-PL"/>
        </w:rPr>
        <w:t xml:space="preserve"> lub tak jak w </w:t>
      </w:r>
      <w:proofErr w:type="spellStart"/>
      <w:r w:rsidRPr="008A7E88">
        <w:rPr>
          <w:rFonts w:ascii="Arial" w:eastAsia="Times New Roman" w:hAnsi="Arial" w:cs="Arial"/>
          <w:lang w:eastAsia="pl-PL"/>
        </w:rPr>
        <w:t>pkt</w:t>
      </w:r>
      <w:proofErr w:type="spellEnd"/>
      <w:r w:rsidRPr="008A7E88">
        <w:rPr>
          <w:rFonts w:ascii="Arial" w:eastAsia="Times New Roman" w:hAnsi="Arial" w:cs="Arial"/>
          <w:lang w:eastAsia="pl-PL"/>
        </w:rPr>
        <w:t xml:space="preserve"> 2, 3 i 4 niniejszego ogłoszenia.</w:t>
      </w:r>
    </w:p>
    <w:sectPr w:rsidR="00F43BBA" w:rsidRPr="008C5F0E" w:rsidSect="0018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084F"/>
    <w:multiLevelType w:val="multilevel"/>
    <w:tmpl w:val="DDE0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E88"/>
    <w:rsid w:val="000A3951"/>
    <w:rsid w:val="00184629"/>
    <w:rsid w:val="001B643E"/>
    <w:rsid w:val="00200B43"/>
    <w:rsid w:val="003249A6"/>
    <w:rsid w:val="00344079"/>
    <w:rsid w:val="00372741"/>
    <w:rsid w:val="003D7ACB"/>
    <w:rsid w:val="00455B1D"/>
    <w:rsid w:val="004827C3"/>
    <w:rsid w:val="00506F1B"/>
    <w:rsid w:val="00507E1E"/>
    <w:rsid w:val="00536B26"/>
    <w:rsid w:val="005439BF"/>
    <w:rsid w:val="0061583E"/>
    <w:rsid w:val="007A2CC1"/>
    <w:rsid w:val="007E5A75"/>
    <w:rsid w:val="00824409"/>
    <w:rsid w:val="008568D8"/>
    <w:rsid w:val="008571CD"/>
    <w:rsid w:val="008578F7"/>
    <w:rsid w:val="008A6850"/>
    <w:rsid w:val="008A7E88"/>
    <w:rsid w:val="008C5F0E"/>
    <w:rsid w:val="008D2561"/>
    <w:rsid w:val="00920FDA"/>
    <w:rsid w:val="009437E7"/>
    <w:rsid w:val="00A13635"/>
    <w:rsid w:val="00A17826"/>
    <w:rsid w:val="00A54687"/>
    <w:rsid w:val="00AE59D2"/>
    <w:rsid w:val="00B01399"/>
    <w:rsid w:val="00C0452C"/>
    <w:rsid w:val="00C90640"/>
    <w:rsid w:val="00CB2016"/>
    <w:rsid w:val="00CC147E"/>
    <w:rsid w:val="00D137C4"/>
    <w:rsid w:val="00D37426"/>
    <w:rsid w:val="00D906D5"/>
    <w:rsid w:val="00DC76CF"/>
    <w:rsid w:val="00E4653B"/>
    <w:rsid w:val="00E509CA"/>
    <w:rsid w:val="00EB5F6F"/>
    <w:rsid w:val="00F43BBA"/>
    <w:rsid w:val="00F52E71"/>
    <w:rsid w:val="00F7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Wojtysiak-Sztuba</dc:creator>
  <cp:lastModifiedBy>amarzol</cp:lastModifiedBy>
  <cp:revision>2</cp:revision>
  <cp:lastPrinted>2024-03-13T10:19:00Z</cp:lastPrinted>
  <dcterms:created xsi:type="dcterms:W3CDTF">2024-03-15T08:50:00Z</dcterms:created>
  <dcterms:modified xsi:type="dcterms:W3CDTF">2024-03-15T08:50:00Z</dcterms:modified>
</cp:coreProperties>
</file>